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623C0B9" w14:textId="77777777" w:rsidR="004C18BA" w:rsidRDefault="004C18BA" w:rsidP="004C18BA">
      <w:pPr>
        <w:pStyle w:val="Zhlav"/>
        <w:tabs>
          <w:tab w:val="clear" w:pos="4536"/>
          <w:tab w:val="clear" w:pos="9072"/>
        </w:tabs>
        <w:rPr>
          <w:color w:val="C5000B"/>
        </w:rPr>
      </w:pPr>
    </w:p>
    <w:p w14:paraId="54A56806" w14:textId="77777777" w:rsidR="004C18BA" w:rsidRDefault="004C18BA" w:rsidP="004C18BA">
      <w:pPr>
        <w:pStyle w:val="Zhlav"/>
        <w:tabs>
          <w:tab w:val="clear" w:pos="4536"/>
          <w:tab w:val="clear" w:pos="9072"/>
        </w:tabs>
        <w:rPr>
          <w:color w:val="C5000B"/>
        </w:rPr>
      </w:pPr>
    </w:p>
    <w:p w14:paraId="6894A0E5" w14:textId="77777777" w:rsidR="004C18BA" w:rsidRDefault="004C18BA" w:rsidP="004C18BA">
      <w:pPr>
        <w:pStyle w:val="Zhlav"/>
        <w:tabs>
          <w:tab w:val="clear" w:pos="4536"/>
          <w:tab w:val="clear" w:pos="9072"/>
        </w:tabs>
        <w:jc w:val="center"/>
        <w:rPr>
          <w:rFonts w:ascii="Arial" w:hAnsi="Arial" w:cs="Arial"/>
          <w:b/>
          <w:spacing w:val="500"/>
          <w:sz w:val="70"/>
          <w:szCs w:val="70"/>
        </w:rPr>
      </w:pPr>
    </w:p>
    <w:p w14:paraId="28ED4E8E" w14:textId="77777777" w:rsidR="004C18BA" w:rsidRDefault="004C18BA" w:rsidP="004C18BA">
      <w:pPr>
        <w:pStyle w:val="Zhlav"/>
        <w:tabs>
          <w:tab w:val="clear" w:pos="4536"/>
          <w:tab w:val="clear" w:pos="9072"/>
        </w:tabs>
        <w:jc w:val="center"/>
        <w:rPr>
          <w:rFonts w:ascii="Arial" w:hAnsi="Arial" w:cs="Arial"/>
          <w:b/>
          <w:spacing w:val="500"/>
          <w:sz w:val="70"/>
          <w:szCs w:val="70"/>
        </w:rPr>
      </w:pPr>
    </w:p>
    <w:p w14:paraId="32EB5D80" w14:textId="33828311" w:rsidR="004C18BA" w:rsidRDefault="004C18BA" w:rsidP="004C18BA">
      <w:pPr>
        <w:pStyle w:val="Nadpis2"/>
        <w:jc w:val="center"/>
        <w:rPr>
          <w:b/>
          <w:bCs/>
          <w:sz w:val="48"/>
          <w:szCs w:val="48"/>
        </w:rPr>
      </w:pPr>
      <w:r>
        <w:rPr>
          <w:b/>
          <w:bCs/>
          <w:sz w:val="48"/>
          <w:szCs w:val="48"/>
        </w:rPr>
        <w:t xml:space="preserve">ZMĚNA č. 1 </w:t>
      </w:r>
    </w:p>
    <w:p w14:paraId="0A6ECF05" w14:textId="77777777" w:rsidR="004C18BA" w:rsidRPr="00091F03" w:rsidRDefault="004C18BA" w:rsidP="004C18BA">
      <w:pPr>
        <w:pStyle w:val="Nadpis2"/>
        <w:jc w:val="center"/>
        <w:rPr>
          <w:rFonts w:ascii="Arial Black" w:hAnsi="Arial Black" w:cs="Arial Black"/>
          <w:b/>
          <w:bCs/>
          <w:sz w:val="48"/>
          <w:szCs w:val="48"/>
        </w:rPr>
      </w:pPr>
      <w:r w:rsidRPr="00091F03">
        <w:rPr>
          <w:b/>
          <w:bCs/>
          <w:sz w:val="48"/>
          <w:szCs w:val="48"/>
        </w:rPr>
        <w:t>ÚZEMNÍHO PLÁNU</w:t>
      </w:r>
    </w:p>
    <w:p w14:paraId="7FA102CC" w14:textId="77777777" w:rsidR="00B76962" w:rsidRPr="00091F03" w:rsidRDefault="00B76962" w:rsidP="00B76962">
      <w:pPr>
        <w:pStyle w:val="Nadpis2"/>
        <w:jc w:val="center"/>
        <w:rPr>
          <w:b/>
          <w:bCs/>
          <w:sz w:val="48"/>
          <w:szCs w:val="48"/>
        </w:rPr>
      </w:pPr>
      <w:r>
        <w:rPr>
          <w:b/>
          <w:bCs/>
          <w:sz w:val="48"/>
          <w:szCs w:val="48"/>
        </w:rPr>
        <w:t>VELKÉ KUNĚTICE</w:t>
      </w:r>
    </w:p>
    <w:p w14:paraId="5FC65292" w14:textId="3D6C5542" w:rsidR="004C18BA" w:rsidRDefault="0084130C" w:rsidP="004C18BA">
      <w:pPr>
        <w:pStyle w:val="Zhlav"/>
        <w:tabs>
          <w:tab w:val="clear" w:pos="4536"/>
          <w:tab w:val="clear" w:pos="9072"/>
        </w:tabs>
        <w:jc w:val="center"/>
        <w:rPr>
          <w:rFonts w:ascii="Arial" w:hAnsi="Arial" w:cs="Arial"/>
          <w:b/>
          <w:spacing w:val="500"/>
          <w:sz w:val="70"/>
          <w:szCs w:val="70"/>
        </w:rPr>
      </w:pPr>
      <w:r>
        <w:rPr>
          <w:noProof/>
          <w:lang w:eastAsia="cs-CZ"/>
        </w:rPr>
        <w:drawing>
          <wp:anchor distT="0" distB="0" distL="0" distR="0" simplePos="0" relativeHeight="251658240" behindDoc="0" locked="0" layoutInCell="1" allowOverlap="1" wp14:anchorId="44C6DC1E" wp14:editId="3075CA19">
            <wp:simplePos x="0" y="0"/>
            <wp:positionH relativeFrom="page">
              <wp:posOffset>513080</wp:posOffset>
            </wp:positionH>
            <wp:positionV relativeFrom="paragraph">
              <wp:posOffset>559435</wp:posOffset>
            </wp:positionV>
            <wp:extent cx="6519545" cy="2051685"/>
            <wp:effectExtent l="0" t="0" r="0" b="5715"/>
            <wp:wrapTopAndBottom/>
            <wp:docPr id="1" name="Obrázek 1" descr="Obsah obrázku venku, obloha, strom, mra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 descr="Obsah obrázku venku, obloha, strom, mrak&#10;&#10;Popis byl vytvořen automaticky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9545" cy="2051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5A9403" w14:textId="77777777" w:rsidR="004C18BA" w:rsidRDefault="004C18BA" w:rsidP="004C18BA">
      <w:pPr>
        <w:pStyle w:val="Zhlav"/>
        <w:tabs>
          <w:tab w:val="clear" w:pos="4536"/>
          <w:tab w:val="clear" w:pos="9072"/>
        </w:tabs>
        <w:rPr>
          <w:rFonts w:ascii="Arial" w:hAnsi="Arial" w:cs="Arial"/>
          <w:b/>
          <w:spacing w:val="500"/>
          <w:sz w:val="70"/>
          <w:szCs w:val="70"/>
        </w:rPr>
      </w:pPr>
    </w:p>
    <w:p w14:paraId="6BED2349" w14:textId="77777777" w:rsidR="004C18BA" w:rsidRDefault="004C18BA" w:rsidP="004C18BA">
      <w:pPr>
        <w:pStyle w:val="Zhlav"/>
        <w:tabs>
          <w:tab w:val="clear" w:pos="4536"/>
          <w:tab w:val="clear" w:pos="9072"/>
        </w:tabs>
        <w:rPr>
          <w:rFonts w:ascii="Arial" w:hAnsi="Arial" w:cs="Arial"/>
          <w:b/>
          <w:spacing w:val="500"/>
          <w:sz w:val="70"/>
          <w:szCs w:val="70"/>
        </w:rPr>
      </w:pPr>
    </w:p>
    <w:p w14:paraId="036F8C74" w14:textId="77777777" w:rsidR="004C18BA" w:rsidRDefault="004C18BA" w:rsidP="004C18BA">
      <w:pPr>
        <w:pStyle w:val="Zhlav"/>
        <w:tabs>
          <w:tab w:val="clear" w:pos="4536"/>
          <w:tab w:val="clear" w:pos="9072"/>
        </w:tabs>
        <w:rPr>
          <w:rFonts w:ascii="Arial" w:hAnsi="Arial" w:cs="Arial"/>
          <w:b/>
          <w:spacing w:val="500"/>
          <w:sz w:val="70"/>
          <w:szCs w:val="70"/>
        </w:rPr>
      </w:pPr>
    </w:p>
    <w:p w14:paraId="696BE507" w14:textId="3ACB6C34" w:rsidR="004C18BA" w:rsidRPr="00091F03" w:rsidRDefault="004C18BA" w:rsidP="004C18BA">
      <w:pPr>
        <w:pStyle w:val="Nadpis2"/>
        <w:jc w:val="center"/>
        <w:rPr>
          <w:sz w:val="48"/>
          <w:szCs w:val="48"/>
        </w:rPr>
      </w:pPr>
      <w:r w:rsidRPr="00091F03">
        <w:rPr>
          <w:sz w:val="48"/>
          <w:szCs w:val="48"/>
        </w:rPr>
        <w:t xml:space="preserve">- část </w:t>
      </w:r>
      <w:r>
        <w:rPr>
          <w:sz w:val="48"/>
          <w:szCs w:val="48"/>
        </w:rPr>
        <w:t>B</w:t>
      </w:r>
    </w:p>
    <w:p w14:paraId="6B3E21CB" w14:textId="77777777" w:rsidR="004C18BA" w:rsidRDefault="004C18BA" w:rsidP="004C18BA">
      <w:pPr>
        <w:pStyle w:val="Zhlav"/>
        <w:tabs>
          <w:tab w:val="clear" w:pos="4536"/>
          <w:tab w:val="clear" w:pos="9072"/>
        </w:tabs>
        <w:jc w:val="center"/>
        <w:rPr>
          <w:rFonts w:ascii="Arial" w:hAnsi="Arial" w:cs="Arial"/>
          <w:b/>
          <w:spacing w:val="500"/>
          <w:sz w:val="70"/>
          <w:szCs w:val="70"/>
        </w:rPr>
      </w:pPr>
    </w:p>
    <w:p w14:paraId="49A36A4C" w14:textId="083A6372" w:rsidR="004C18BA" w:rsidRPr="00091F03" w:rsidRDefault="004C18BA" w:rsidP="004C18BA">
      <w:pPr>
        <w:pStyle w:val="Nadpis4"/>
        <w:shd w:val="clear" w:color="auto" w:fill="D9D9D9" w:themeFill="background1" w:themeFillShade="D9"/>
        <w:jc w:val="center"/>
        <w:rPr>
          <w:sz w:val="48"/>
          <w:szCs w:val="48"/>
        </w:rPr>
      </w:pPr>
      <w:r>
        <w:rPr>
          <w:sz w:val="48"/>
          <w:szCs w:val="48"/>
        </w:rPr>
        <w:t>Odůvodnění</w:t>
      </w:r>
    </w:p>
    <w:p w14:paraId="4B737A33" w14:textId="77777777" w:rsidR="007B6A8B" w:rsidRDefault="007B6A8B" w:rsidP="007B6A8B">
      <w:pPr>
        <w:pStyle w:val="Zhlav"/>
        <w:tabs>
          <w:tab w:val="clear" w:pos="4536"/>
          <w:tab w:val="clear" w:pos="9072"/>
        </w:tabs>
        <w:rPr>
          <w:color w:val="C5000B"/>
        </w:rPr>
      </w:pPr>
    </w:p>
    <w:p w14:paraId="2823CA60" w14:textId="77777777" w:rsidR="007B6A8B" w:rsidRDefault="007B6A8B" w:rsidP="007B6A8B">
      <w:pPr>
        <w:pStyle w:val="Zhlav"/>
        <w:tabs>
          <w:tab w:val="clear" w:pos="4536"/>
          <w:tab w:val="clear" w:pos="9072"/>
        </w:tabs>
        <w:rPr>
          <w:color w:val="C5000B"/>
        </w:rPr>
      </w:pPr>
    </w:p>
    <w:p w14:paraId="0017822C" w14:textId="77777777" w:rsidR="007B6A8B" w:rsidRDefault="007B6A8B" w:rsidP="007B6A8B">
      <w:pPr>
        <w:pStyle w:val="Zhlav"/>
        <w:tabs>
          <w:tab w:val="clear" w:pos="4536"/>
          <w:tab w:val="clear" w:pos="9072"/>
        </w:tabs>
        <w:rPr>
          <w:color w:val="FF0000"/>
        </w:rPr>
      </w:pPr>
    </w:p>
    <w:p w14:paraId="20E9756D" w14:textId="77777777" w:rsidR="007B6A8B" w:rsidRDefault="007B6A8B" w:rsidP="007B6A8B">
      <w:pPr>
        <w:pStyle w:val="Zhlav"/>
        <w:tabs>
          <w:tab w:val="clear" w:pos="4536"/>
          <w:tab w:val="clear" w:pos="9072"/>
        </w:tabs>
        <w:rPr>
          <w:color w:val="FF0000"/>
        </w:rPr>
      </w:pPr>
    </w:p>
    <w:p w14:paraId="5E1E7BB3" w14:textId="77777777" w:rsidR="00EF55A3" w:rsidRDefault="001A5304" w:rsidP="00EF55A3">
      <w:pPr>
        <w:pStyle w:val="Zhlav"/>
        <w:tabs>
          <w:tab w:val="clear" w:pos="4536"/>
          <w:tab w:val="clear" w:pos="9072"/>
        </w:tabs>
        <w:jc w:val="center"/>
        <w:rPr>
          <w:color w:val="C5000B"/>
        </w:rPr>
      </w:pPr>
      <w:r>
        <w:t xml:space="preserve"> </w:t>
      </w:r>
    </w:p>
    <w:p w14:paraId="60873FC7" w14:textId="77777777" w:rsidR="001B5B29" w:rsidRDefault="001B5B29" w:rsidP="00CD0552">
      <w:pPr>
        <w:pStyle w:val="Zhlav"/>
        <w:tabs>
          <w:tab w:val="clear" w:pos="4536"/>
          <w:tab w:val="clear" w:pos="9072"/>
        </w:tabs>
        <w:rPr>
          <w:rFonts w:ascii="Arial" w:hAnsi="Arial" w:cs="Arial"/>
          <w:b/>
          <w:spacing w:val="500"/>
          <w:sz w:val="70"/>
          <w:szCs w:val="70"/>
          <w:lang w:val="en-US"/>
        </w:rPr>
      </w:pPr>
    </w:p>
    <w:p w14:paraId="1B1BBADD" w14:textId="77777777" w:rsidR="00CF2E6A" w:rsidRDefault="00CF2E6A" w:rsidP="00CF2E6A">
      <w:pPr>
        <w:pStyle w:val="Standard"/>
        <w:pageBreakBefore/>
        <w:tabs>
          <w:tab w:val="left" w:pos="1134"/>
        </w:tabs>
        <w:spacing w:before="120"/>
        <w:rPr>
          <w:rFonts w:ascii="Arial" w:hAnsi="Arial" w:cs="Arial"/>
        </w:rPr>
      </w:pPr>
    </w:p>
    <w:p w14:paraId="11DC7718" w14:textId="77777777" w:rsidR="00CF2E6A" w:rsidRDefault="00CF2E6A" w:rsidP="00CF2E6A">
      <w:pPr>
        <w:pStyle w:val="Standard"/>
        <w:tabs>
          <w:tab w:val="left" w:pos="1134"/>
        </w:tabs>
        <w:rPr>
          <w:rFonts w:ascii="Arial" w:hAnsi="Arial" w:cs="Arial"/>
        </w:rPr>
      </w:pPr>
    </w:p>
    <w:p w14:paraId="7F834612" w14:textId="77777777" w:rsidR="005936E7" w:rsidRDefault="00CF2E6A" w:rsidP="005936E7">
      <w:pPr>
        <w:pStyle w:val="Standard"/>
        <w:ind w:left="1275" w:firstLine="141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I </w:t>
      </w:r>
      <w:r w:rsidR="005936E7">
        <w:rPr>
          <w:rFonts w:ascii="Arial" w:hAnsi="Arial" w:cs="Arial"/>
          <w:b/>
          <w:bCs/>
        </w:rPr>
        <w:t>D E N T I F I K A Č N Í   Ú D A J E:</w:t>
      </w:r>
    </w:p>
    <w:p w14:paraId="6A240A43" w14:textId="77777777" w:rsidR="005936E7" w:rsidRDefault="005936E7" w:rsidP="005936E7">
      <w:pPr>
        <w:pStyle w:val="Standard"/>
        <w:ind w:left="567" w:hanging="283"/>
        <w:rPr>
          <w:rFonts w:ascii="Bookman Old Style" w:hAnsi="Bookman Old Style" w:cs="Bookman Old Style"/>
          <w:b/>
          <w:sz w:val="22"/>
          <w:szCs w:val="22"/>
          <w:u w:val="single"/>
        </w:rPr>
      </w:pPr>
    </w:p>
    <w:p w14:paraId="03AA9192" w14:textId="77777777" w:rsidR="005936E7" w:rsidRDefault="005936E7" w:rsidP="005936E7">
      <w:pPr>
        <w:pStyle w:val="Standard"/>
        <w:spacing w:line="100" w:lineRule="atLeast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Označení zakázky</w:t>
      </w:r>
    </w:p>
    <w:p w14:paraId="419F50BA" w14:textId="77777777" w:rsidR="005936E7" w:rsidRDefault="005936E7" w:rsidP="005936E7">
      <w:pPr>
        <w:pStyle w:val="Standard"/>
        <w:spacing w:before="57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č. zakázky: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84.3</w:t>
      </w:r>
    </w:p>
    <w:p w14:paraId="17E8BC60" w14:textId="77777777" w:rsidR="005936E7" w:rsidRDefault="005936E7" w:rsidP="005936E7">
      <w:pPr>
        <w:pStyle w:val="Standard"/>
        <w:spacing w:line="100" w:lineRule="atLeast"/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název: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Změna č. 1 ú</w:t>
      </w:r>
      <w:r>
        <w:rPr>
          <w:rFonts w:ascii="Arial" w:hAnsi="Arial" w:cs="Arial"/>
          <w:lang w:eastAsia="cs-CZ"/>
        </w:rPr>
        <w:t>zemního plánu Velké Kunětice</w:t>
      </w:r>
    </w:p>
    <w:p w14:paraId="568F6951" w14:textId="77777777" w:rsidR="005936E7" w:rsidRDefault="005936E7" w:rsidP="005936E7">
      <w:pPr>
        <w:pStyle w:val="Standard"/>
        <w:spacing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kraj: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</w:t>
      </w:r>
      <w:r>
        <w:rPr>
          <w:rFonts w:ascii="Arial" w:hAnsi="Arial" w:cs="Arial"/>
        </w:rPr>
        <w:tab/>
        <w:t>Olomoucký</w:t>
      </w:r>
    </w:p>
    <w:p w14:paraId="56C83C57" w14:textId="0959E7BB" w:rsidR="005936E7" w:rsidRDefault="005936E7" w:rsidP="005936E7">
      <w:pPr>
        <w:pStyle w:val="Standard"/>
        <w:spacing w:before="120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datum vyhotovení: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EF05FC">
        <w:rPr>
          <w:rFonts w:ascii="Arial" w:hAnsi="Arial" w:cs="Arial"/>
        </w:rPr>
        <w:t>listopad</w:t>
      </w:r>
      <w:r>
        <w:rPr>
          <w:rFonts w:ascii="Arial" w:hAnsi="Arial" w:cs="Arial"/>
        </w:rPr>
        <w:t xml:space="preserve"> 2023</w:t>
      </w:r>
    </w:p>
    <w:p w14:paraId="5ABFAF5E" w14:textId="07B5367D" w:rsidR="005936E7" w:rsidRDefault="005936E7" w:rsidP="005936E7">
      <w:pPr>
        <w:pStyle w:val="Standard"/>
        <w:spacing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úprava: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CD2957">
        <w:rPr>
          <w:rFonts w:ascii="Arial" w:hAnsi="Arial" w:cs="Arial"/>
        </w:rPr>
        <w:t>duben 2024</w:t>
      </w:r>
    </w:p>
    <w:p w14:paraId="06B79A38" w14:textId="77777777" w:rsidR="005936E7" w:rsidRDefault="005936E7" w:rsidP="005936E7">
      <w:pPr>
        <w:pStyle w:val="Standard"/>
        <w:spacing w:line="100" w:lineRule="atLeast"/>
        <w:rPr>
          <w:rFonts w:ascii="Arial" w:hAnsi="Arial" w:cs="Arial"/>
          <w:shd w:val="clear" w:color="auto" w:fill="FFFF00"/>
        </w:rPr>
      </w:pPr>
    </w:p>
    <w:p w14:paraId="4CA40D7E" w14:textId="77777777" w:rsidR="005936E7" w:rsidRDefault="005936E7" w:rsidP="005936E7">
      <w:pPr>
        <w:pStyle w:val="Standard"/>
        <w:spacing w:before="57" w:line="100" w:lineRule="atLeast"/>
        <w:ind w:left="-15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Objednatel změny č. 1 ÚP</w:t>
      </w:r>
    </w:p>
    <w:p w14:paraId="4CA668A0" w14:textId="77777777" w:rsidR="005936E7" w:rsidRDefault="005936E7" w:rsidP="005936E7">
      <w:pPr>
        <w:pStyle w:val="Standard"/>
        <w:spacing w:before="57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Obec Velké Kunětice</w:t>
      </w:r>
    </w:p>
    <w:p w14:paraId="27089167" w14:textId="77777777" w:rsidR="005936E7" w:rsidRDefault="005936E7" w:rsidP="005936E7">
      <w:pPr>
        <w:pStyle w:val="Standard"/>
        <w:spacing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se sídlem: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  <w:color w:val="000000"/>
          <w:spacing w:val="1"/>
          <w:shd w:val="clear" w:color="auto" w:fill="FFFFFF"/>
        </w:rPr>
        <w:t>Velké Kunětice</w:t>
      </w:r>
      <w:r w:rsidRPr="00A26F8C">
        <w:rPr>
          <w:rFonts w:ascii="Arial" w:hAnsi="Arial" w:cs="Arial"/>
          <w:color w:val="000000"/>
          <w:spacing w:val="1"/>
          <w:shd w:val="clear" w:color="auto" w:fill="FFFFFF"/>
        </w:rPr>
        <w:t xml:space="preserve"> 14</w:t>
      </w:r>
      <w:r>
        <w:rPr>
          <w:rFonts w:ascii="Arial" w:hAnsi="Arial" w:cs="Arial"/>
          <w:color w:val="000000"/>
          <w:spacing w:val="1"/>
          <w:shd w:val="clear" w:color="auto" w:fill="FFFFFF"/>
        </w:rPr>
        <w:t>6</w:t>
      </w:r>
      <w:r w:rsidRPr="009809D8">
        <w:rPr>
          <w:rFonts w:ascii="Arial" w:hAnsi="Arial" w:cs="Arial"/>
          <w:color w:val="000000"/>
          <w:spacing w:val="1"/>
          <w:shd w:val="clear" w:color="auto" w:fill="FFFFFF"/>
        </w:rPr>
        <w:t xml:space="preserve">, </w:t>
      </w:r>
      <w:r w:rsidRPr="00D838F7">
        <w:rPr>
          <w:rFonts w:ascii="Arial" w:hAnsi="Arial" w:cs="Arial"/>
          <w:color w:val="000000"/>
          <w:spacing w:val="1"/>
          <w:shd w:val="clear" w:color="auto" w:fill="FFFFFF"/>
        </w:rPr>
        <w:t>790 52</w:t>
      </w:r>
      <w:r>
        <w:rPr>
          <w:rFonts w:ascii="Arial" w:hAnsi="Arial" w:cs="Arial"/>
          <w:color w:val="000000"/>
          <w:spacing w:val="1"/>
          <w:shd w:val="clear" w:color="auto" w:fill="FFFFFF"/>
        </w:rPr>
        <w:t xml:space="preserve"> Velké Kunětice</w:t>
      </w:r>
    </w:p>
    <w:p w14:paraId="0EBED6A4" w14:textId="77777777" w:rsidR="005936E7" w:rsidRDefault="005936E7" w:rsidP="005936E7">
      <w:pPr>
        <w:pStyle w:val="Standard"/>
        <w:spacing w:line="100" w:lineRule="atLeast"/>
        <w:rPr>
          <w:rFonts w:ascii="Arial" w:hAnsi="Arial" w:cs="Arial"/>
        </w:rPr>
      </w:pPr>
    </w:p>
    <w:p w14:paraId="4A3D0A39" w14:textId="77777777" w:rsidR="005936E7" w:rsidRPr="002D5733" w:rsidRDefault="005936E7" w:rsidP="005936E7">
      <w:pPr>
        <w:pStyle w:val="Nadpisodstavce"/>
        <w:spacing w:before="57" w:after="0" w:line="100" w:lineRule="atLeast"/>
        <w:ind w:left="-15"/>
        <w:rPr>
          <w:rFonts w:ascii="Arial" w:hAnsi="Arial" w:cs="Arial"/>
          <w:color w:val="auto"/>
          <w:szCs w:val="20"/>
          <w:u w:val="none"/>
          <w:lang w:bidi="ar-SA"/>
        </w:rPr>
      </w:pPr>
      <w:r>
        <w:rPr>
          <w:rFonts w:ascii="Arial" w:hAnsi="Arial" w:cs="Arial"/>
          <w:color w:val="auto"/>
          <w:szCs w:val="20"/>
          <w:u w:val="none"/>
          <w:lang w:bidi="ar-SA"/>
        </w:rPr>
        <w:tab/>
      </w:r>
      <w:r>
        <w:rPr>
          <w:rFonts w:ascii="Arial" w:hAnsi="Arial" w:cs="Arial"/>
          <w:color w:val="auto"/>
          <w:szCs w:val="20"/>
          <w:u w:val="none"/>
          <w:lang w:bidi="ar-SA"/>
        </w:rPr>
        <w:tab/>
      </w:r>
      <w:r>
        <w:rPr>
          <w:rFonts w:ascii="Arial" w:hAnsi="Arial" w:cs="Arial"/>
          <w:color w:val="auto"/>
          <w:szCs w:val="20"/>
          <w:u w:val="none"/>
          <w:lang w:bidi="ar-SA"/>
        </w:rPr>
        <w:tab/>
        <w:t>Pořizovatel změny č. 1 ÚP</w:t>
      </w:r>
    </w:p>
    <w:p w14:paraId="22BE12D6" w14:textId="77777777" w:rsidR="005936E7" w:rsidRDefault="005936E7" w:rsidP="005936E7">
      <w:pPr>
        <w:pStyle w:val="Standard"/>
        <w:spacing w:before="57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Městský úřad Jeseník</w:t>
      </w:r>
    </w:p>
    <w:p w14:paraId="70E56552" w14:textId="77777777" w:rsidR="005936E7" w:rsidRDefault="005936E7" w:rsidP="005936E7">
      <w:pPr>
        <w:pStyle w:val="Standard"/>
        <w:spacing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5F74CE">
        <w:rPr>
          <w:rFonts w:ascii="Arial" w:hAnsi="Arial" w:cs="Arial"/>
        </w:rPr>
        <w:t>Odbor stavebního úřadu a územního plánování</w:t>
      </w:r>
    </w:p>
    <w:p w14:paraId="2B6CE2DE" w14:textId="77777777" w:rsidR="005936E7" w:rsidRDefault="005936E7" w:rsidP="005936E7">
      <w:pPr>
        <w:pStyle w:val="Standard"/>
        <w:spacing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se sídlem: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5F74CE">
        <w:rPr>
          <w:rFonts w:ascii="Arial" w:hAnsi="Arial" w:cs="Arial"/>
          <w:color w:val="000000"/>
          <w:spacing w:val="1"/>
          <w:shd w:val="clear" w:color="auto" w:fill="FFFFFF"/>
        </w:rPr>
        <w:t xml:space="preserve">Tovární 1287/4, </w:t>
      </w:r>
      <w:r>
        <w:rPr>
          <w:rFonts w:ascii="Arial" w:hAnsi="Arial" w:cs="Arial"/>
          <w:color w:val="000000"/>
          <w:spacing w:val="1"/>
          <w:shd w:val="clear" w:color="auto" w:fill="FFFFFF"/>
        </w:rPr>
        <w:t xml:space="preserve">790 01 </w:t>
      </w:r>
      <w:r w:rsidRPr="005F74CE">
        <w:rPr>
          <w:rFonts w:ascii="Arial" w:hAnsi="Arial" w:cs="Arial"/>
          <w:color w:val="000000"/>
          <w:spacing w:val="1"/>
          <w:shd w:val="clear" w:color="auto" w:fill="FFFFFF"/>
        </w:rPr>
        <w:t>Jeseník</w:t>
      </w:r>
    </w:p>
    <w:p w14:paraId="0B481DAB" w14:textId="77777777" w:rsidR="005936E7" w:rsidRDefault="005936E7" w:rsidP="005936E7">
      <w:pPr>
        <w:pStyle w:val="Standard"/>
        <w:spacing w:before="57" w:line="100" w:lineRule="atLeast"/>
        <w:rPr>
          <w:rFonts w:ascii="Arial" w:hAnsi="Arial" w:cs="Arial"/>
        </w:rPr>
      </w:pPr>
    </w:p>
    <w:p w14:paraId="68A6D361" w14:textId="77777777" w:rsidR="005936E7" w:rsidRDefault="005936E7" w:rsidP="005936E7">
      <w:pPr>
        <w:pStyle w:val="Nadpisodstavce"/>
        <w:spacing w:before="57" w:after="0" w:line="100" w:lineRule="atLeast"/>
        <w:ind w:left="0" w:firstLine="15"/>
        <w:rPr>
          <w:rFonts w:ascii="Arial" w:hAnsi="Arial" w:cs="Arial"/>
          <w:color w:val="auto"/>
          <w:szCs w:val="20"/>
          <w:u w:val="none"/>
          <w:lang w:bidi="ar-SA"/>
        </w:rPr>
      </w:pPr>
      <w:r>
        <w:rPr>
          <w:rFonts w:ascii="Arial" w:hAnsi="Arial" w:cs="Arial"/>
          <w:color w:val="auto"/>
          <w:szCs w:val="20"/>
          <w:u w:val="none"/>
          <w:lang w:bidi="ar-SA"/>
        </w:rPr>
        <w:tab/>
      </w:r>
      <w:r>
        <w:rPr>
          <w:rFonts w:ascii="Arial" w:hAnsi="Arial" w:cs="Arial"/>
          <w:color w:val="auto"/>
          <w:szCs w:val="20"/>
          <w:u w:val="none"/>
          <w:lang w:bidi="ar-SA"/>
        </w:rPr>
        <w:tab/>
        <w:t>Zpracovatel ÚP</w:t>
      </w:r>
    </w:p>
    <w:p w14:paraId="63081B29" w14:textId="77777777" w:rsidR="005936E7" w:rsidRDefault="005936E7" w:rsidP="005936E7">
      <w:pPr>
        <w:pStyle w:val="Standard"/>
        <w:spacing w:before="57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Ing. arch. Tomáš Slavík</w:t>
      </w:r>
    </w:p>
    <w:p w14:paraId="4906D573" w14:textId="77777777" w:rsidR="005936E7" w:rsidRPr="004241F4" w:rsidRDefault="005936E7" w:rsidP="005936E7">
      <w:pPr>
        <w:pStyle w:val="Standard"/>
        <w:spacing w:line="100" w:lineRule="atLeast"/>
        <w:ind w:left="3538" w:firstLine="709"/>
      </w:pPr>
      <w:r>
        <w:rPr>
          <w:rFonts w:ascii="Arial" w:hAnsi="Arial" w:cs="Arial"/>
        </w:rPr>
        <w:tab/>
        <w:t>ČKA 03 930</w:t>
      </w:r>
    </w:p>
    <w:p w14:paraId="263789A6" w14:textId="77777777" w:rsidR="005936E7" w:rsidRDefault="005936E7" w:rsidP="005936E7">
      <w:pPr>
        <w:pStyle w:val="Standard"/>
        <w:spacing w:before="57" w:line="100" w:lineRule="atLeast"/>
        <w:rPr>
          <w:rFonts w:ascii="Arial" w:hAnsi="Arial" w:cs="Arial"/>
        </w:rPr>
      </w:pPr>
    </w:p>
    <w:p w14:paraId="3BA87C39" w14:textId="77777777" w:rsidR="005936E7" w:rsidRDefault="005936E7" w:rsidP="005936E7">
      <w:pPr>
        <w:pStyle w:val="Nadpisodstavce"/>
        <w:spacing w:before="57" w:after="0" w:line="100" w:lineRule="atLeast"/>
        <w:ind w:left="0" w:firstLine="15"/>
        <w:rPr>
          <w:rFonts w:ascii="Arial" w:hAnsi="Arial" w:cs="Arial"/>
          <w:color w:val="auto"/>
          <w:szCs w:val="20"/>
          <w:u w:val="none"/>
          <w:lang w:bidi="ar-SA"/>
        </w:rPr>
      </w:pPr>
      <w:r>
        <w:rPr>
          <w:rFonts w:ascii="Arial" w:hAnsi="Arial" w:cs="Arial"/>
          <w:color w:val="auto"/>
          <w:szCs w:val="20"/>
          <w:u w:val="none"/>
          <w:lang w:bidi="ar-SA"/>
        </w:rPr>
        <w:tab/>
      </w:r>
      <w:r>
        <w:rPr>
          <w:rFonts w:ascii="Arial" w:hAnsi="Arial" w:cs="Arial"/>
          <w:color w:val="auto"/>
          <w:szCs w:val="20"/>
          <w:u w:val="none"/>
          <w:lang w:bidi="ar-SA"/>
        </w:rPr>
        <w:tab/>
        <w:t>Zpracovatel změny č. 1 ÚP</w:t>
      </w:r>
    </w:p>
    <w:p w14:paraId="49B26528" w14:textId="77777777" w:rsidR="005936E7" w:rsidRDefault="005936E7" w:rsidP="005936E7">
      <w:pPr>
        <w:pStyle w:val="Standard"/>
        <w:spacing w:before="57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sw architekti s.r.o. </w:t>
      </w:r>
    </w:p>
    <w:p w14:paraId="5BDF9030" w14:textId="77777777" w:rsidR="005936E7" w:rsidRDefault="005936E7" w:rsidP="005936E7">
      <w:pPr>
        <w:pStyle w:val="Standard"/>
        <w:spacing w:before="120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se sídlem: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Na Moráni 4, 128 00 Praha 2</w:t>
      </w:r>
    </w:p>
    <w:p w14:paraId="2AAB676B" w14:textId="77777777" w:rsidR="005936E7" w:rsidRDefault="005936E7" w:rsidP="005936E7">
      <w:pPr>
        <w:pStyle w:val="Standard"/>
        <w:spacing w:before="120" w:line="100" w:lineRule="atLeast"/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>ateliér: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  <w:color w:val="000000"/>
          <w:spacing w:val="1"/>
          <w:shd w:val="clear" w:color="auto" w:fill="FFFFFF"/>
        </w:rPr>
        <w:t>Toulovcovo nám. 156, 570 01 Litomyšl</w:t>
      </w:r>
    </w:p>
    <w:p w14:paraId="0CAB2F84" w14:textId="77777777" w:rsidR="005936E7" w:rsidRDefault="005936E7" w:rsidP="005936E7">
      <w:pPr>
        <w:pStyle w:val="Standard"/>
        <w:spacing w:before="120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IČ: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D7101">
        <w:rPr>
          <w:rFonts w:ascii="Arial" w:hAnsi="Arial" w:cs="Arial"/>
        </w:rPr>
        <w:t>07173971</w:t>
      </w:r>
    </w:p>
    <w:p w14:paraId="1E4AA4E9" w14:textId="77777777" w:rsidR="005936E7" w:rsidRDefault="005936E7" w:rsidP="005936E7">
      <w:pPr>
        <w:pStyle w:val="Standard"/>
        <w:spacing w:before="120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projektant: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Ing. arch. Tomáš Slavík</w:t>
      </w:r>
    </w:p>
    <w:p w14:paraId="30A53CD6" w14:textId="77777777" w:rsidR="005936E7" w:rsidRDefault="005936E7" w:rsidP="005936E7">
      <w:pPr>
        <w:pStyle w:val="Standard"/>
        <w:spacing w:line="100" w:lineRule="atLeast"/>
        <w:ind w:left="3538" w:firstLine="709"/>
      </w:pPr>
      <w:r>
        <w:rPr>
          <w:rFonts w:ascii="Arial" w:hAnsi="Arial" w:cs="Arial"/>
        </w:rPr>
        <w:t>ČKA 03 930</w:t>
      </w:r>
    </w:p>
    <w:p w14:paraId="4E1BAE70" w14:textId="77777777" w:rsidR="005936E7" w:rsidRDefault="005936E7" w:rsidP="005936E7">
      <w:pPr>
        <w:pStyle w:val="Standard"/>
        <w:spacing w:before="120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kontakt: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hyperlink r:id="rId8" w:history="1">
        <w:r w:rsidRPr="005C3B32">
          <w:rPr>
            <w:rStyle w:val="Hypertextovodkaz"/>
            <w:rFonts w:ascii="Arial" w:eastAsia="Symbol" w:hAnsi="Arial" w:cs="Arial"/>
          </w:rPr>
          <w:t>www.swarchitekti.cz</w:t>
        </w:r>
      </w:hyperlink>
    </w:p>
    <w:p w14:paraId="16FFF095" w14:textId="77777777" w:rsidR="005936E7" w:rsidRDefault="005936E7" w:rsidP="005936E7">
      <w:pPr>
        <w:pStyle w:val="Standard"/>
        <w:spacing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hyperlink r:id="rId9" w:history="1">
        <w:r w:rsidRPr="005C3B32">
          <w:rPr>
            <w:rStyle w:val="Hypertextovodkaz"/>
            <w:rFonts w:ascii="Arial" w:eastAsia="Symbol" w:hAnsi="Arial" w:cs="Arial"/>
          </w:rPr>
          <w:t>tomas.slavik</w:t>
        </w:r>
        <w:r w:rsidRPr="005C3B32">
          <w:rPr>
            <w:rStyle w:val="Hypertextovodkaz"/>
            <w:rFonts w:ascii="Arial" w:eastAsia="Symbol" w:hAnsi="Arial" w:cs="Arial"/>
            <w:lang w:val="en-US"/>
          </w:rPr>
          <w:t>@</w:t>
        </w:r>
        <w:r w:rsidRPr="005C3B32">
          <w:rPr>
            <w:rStyle w:val="Hypertextovodkaz"/>
            <w:rFonts w:ascii="Arial" w:eastAsia="Symbol" w:hAnsi="Arial" w:cs="Arial"/>
          </w:rPr>
          <w:t>swarchitekti.cz</w:t>
        </w:r>
      </w:hyperlink>
    </w:p>
    <w:p w14:paraId="73BD3B33" w14:textId="77777777" w:rsidR="005936E7" w:rsidRDefault="005936E7" w:rsidP="005936E7">
      <w:pPr>
        <w:pStyle w:val="Standard"/>
        <w:spacing w:line="100" w:lineRule="atLeast"/>
        <w:ind w:left="284"/>
        <w:rPr>
          <w:rFonts w:ascii="Arial" w:hAnsi="Arial" w:cs="Arial"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</w:rPr>
        <w:t>gsm +420 732 807 128</w:t>
      </w:r>
      <w:r>
        <w:rPr>
          <w:rFonts w:ascii="Arial" w:hAnsi="Arial" w:cs="Arial"/>
        </w:rPr>
        <w:tab/>
      </w:r>
    </w:p>
    <w:p w14:paraId="5146026A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3534ADE5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3603F6F8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49DDF01B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5CE62565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14CB3D23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7D1858DB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22B31B1A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06E6286F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7E022F64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3862CEA3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65F93FDB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5AD9E7BB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176003DF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50016AA5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0131C69B" w14:textId="77777777" w:rsidR="005936E7" w:rsidRDefault="005936E7" w:rsidP="005936E7">
      <w:pPr>
        <w:pStyle w:val="Standard"/>
        <w:ind w:left="1275" w:firstLine="141"/>
        <w:rPr>
          <w:rFonts w:ascii="Arial" w:hAnsi="Arial" w:cs="Arial"/>
          <w:b/>
          <w:bCs/>
          <w:color w:val="FF0000"/>
          <w:sz w:val="28"/>
          <w:szCs w:val="28"/>
        </w:rPr>
      </w:pPr>
    </w:p>
    <w:p w14:paraId="60873FF4" w14:textId="6D9CC7DA" w:rsidR="001B5B29" w:rsidRDefault="001A5304" w:rsidP="005936E7">
      <w:pPr>
        <w:pStyle w:val="Standard"/>
        <w:rPr>
          <w:rFonts w:ascii="Arial" w:hAnsi="Arial" w:cs="Arial"/>
          <w:b/>
          <w:bCs/>
          <w:color w:val="FF0000"/>
          <w:sz w:val="28"/>
          <w:szCs w:val="28"/>
        </w:rPr>
      </w:pPr>
      <w:r>
        <w:rPr>
          <w:rFonts w:ascii="Arial" w:hAnsi="Arial" w:cs="Arial"/>
          <w:b/>
          <w:bCs/>
          <w:color w:val="FF0000"/>
          <w:sz w:val="28"/>
          <w:szCs w:val="28"/>
        </w:rPr>
        <w:tab/>
      </w:r>
    </w:p>
    <w:p w14:paraId="2D0CE4AD" w14:textId="77777777" w:rsidR="005936E7" w:rsidRDefault="001A5304">
      <w:pPr>
        <w:pStyle w:val="Standard"/>
        <w:shd w:val="clear" w:color="auto" w:fill="C0C0C0"/>
        <w:rPr>
          <w:rFonts w:ascii="Arial" w:hAnsi="Arial" w:cs="Arial"/>
          <w:b/>
          <w:bCs/>
          <w:color w:val="FF0000"/>
        </w:rPr>
      </w:pPr>
      <w:r>
        <w:rPr>
          <w:rFonts w:ascii="Arial" w:hAnsi="Arial" w:cs="Arial"/>
          <w:b/>
          <w:bCs/>
          <w:color w:val="FF0000"/>
        </w:rPr>
        <w:lastRenderedPageBreak/>
        <w:tab/>
      </w:r>
    </w:p>
    <w:p w14:paraId="60873FF5" w14:textId="070D8751" w:rsidR="001B5B29" w:rsidRDefault="001A5304" w:rsidP="005936E7">
      <w:pPr>
        <w:pStyle w:val="Standard"/>
        <w:shd w:val="clear" w:color="auto" w:fill="C0C0C0"/>
        <w:ind w:firstLine="708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</w:rPr>
        <w:t xml:space="preserve">O B S A H: </w:t>
      </w:r>
      <w:r>
        <w:rPr>
          <w:rFonts w:ascii="Arial" w:hAnsi="Arial" w:cs="Arial"/>
          <w:b/>
          <w:bCs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z w:val="28"/>
          <w:szCs w:val="28"/>
        </w:rPr>
        <w:tab/>
      </w:r>
    </w:p>
    <w:p w14:paraId="60873FF6" w14:textId="77777777" w:rsidR="001B5B29" w:rsidRDefault="001B5B29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0873FF7" w14:textId="77777777" w:rsidR="001B5B29" w:rsidRDefault="001A5304">
      <w:pPr>
        <w:pStyle w:val="Standard"/>
        <w:shd w:val="clear" w:color="auto" w:fill="C0C0C0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ab/>
        <w:t>ČÁST B – ODŮVODNĚNÍ</w:t>
      </w:r>
    </w:p>
    <w:p w14:paraId="60873FF8" w14:textId="77777777" w:rsidR="001B5B29" w:rsidRDefault="001B5B29">
      <w:pPr>
        <w:pStyle w:val="Standard"/>
        <w:shd w:val="clear" w:color="auto" w:fill="C0C0C0"/>
      </w:pPr>
    </w:p>
    <w:p w14:paraId="60873FF9" w14:textId="77777777" w:rsidR="001B5B29" w:rsidRDefault="001B5B29">
      <w:pPr>
        <w:pStyle w:val="Standard"/>
        <w:shd w:val="clear" w:color="auto" w:fill="C0C0C0"/>
      </w:pPr>
    </w:p>
    <w:p w14:paraId="60873FFA" w14:textId="77777777" w:rsidR="001B5B29" w:rsidRDefault="001A5304">
      <w:pPr>
        <w:pStyle w:val="Standard"/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ab/>
        <w:t>B/I - TEXTOVÁ ČÁST:</w:t>
      </w:r>
    </w:p>
    <w:p w14:paraId="60873FFB" w14:textId="77777777" w:rsidR="001B5B29" w:rsidRDefault="001A5304">
      <w:pPr>
        <w:pStyle w:val="Standard"/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60873FFC" w14:textId="074823E1" w:rsidR="001B5B29" w:rsidRDefault="001A5304">
      <w:pPr>
        <w:pStyle w:val="Standard"/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</w:rPr>
        <w:t xml:space="preserve">B/I.1 </w:t>
      </w:r>
      <w:r>
        <w:rPr>
          <w:rFonts w:ascii="Arial" w:hAnsi="Arial" w:cs="Arial"/>
        </w:rPr>
        <w:tab/>
      </w:r>
      <w:r w:rsidR="007B4EFA">
        <w:rPr>
          <w:rFonts w:ascii="Arial" w:hAnsi="Arial" w:cs="Arial"/>
        </w:rPr>
        <w:t>Vyhodnocení souladu s politikou územního rozvoje</w:t>
      </w:r>
      <w:r>
        <w:rPr>
          <w:rFonts w:ascii="Arial" w:hAnsi="Arial" w:cs="Arial"/>
        </w:rPr>
        <w:tab/>
      </w:r>
    </w:p>
    <w:p w14:paraId="60873FFD" w14:textId="7465D491" w:rsidR="001B5B29" w:rsidRDefault="001A5304">
      <w:pPr>
        <w:pStyle w:val="Standard"/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B/I.2 </w:t>
      </w:r>
      <w:r>
        <w:rPr>
          <w:rFonts w:ascii="Arial" w:hAnsi="Arial" w:cs="Arial"/>
        </w:rPr>
        <w:tab/>
        <w:t>Vyhodnocení souladu s územně plánovací dokumentací vydanou krajem</w:t>
      </w:r>
    </w:p>
    <w:p w14:paraId="60873FFE" w14:textId="77777777" w:rsidR="001B5B29" w:rsidRDefault="001A5304">
      <w:pPr>
        <w:pStyle w:val="Standard"/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B/I.3 </w:t>
      </w:r>
      <w:r>
        <w:rPr>
          <w:rFonts w:ascii="Arial" w:hAnsi="Arial" w:cs="Arial"/>
        </w:rPr>
        <w:tab/>
        <w:t>Vyhodnocení koordinace využívání území z hlediska širších vztahů</w:t>
      </w:r>
    </w:p>
    <w:p w14:paraId="60873FFF" w14:textId="77777777" w:rsidR="001B5B29" w:rsidRDefault="001A5304">
      <w:pPr>
        <w:pStyle w:val="Standard"/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  <w:t>B/I.4</w:t>
      </w:r>
      <w:r>
        <w:rPr>
          <w:rFonts w:ascii="Arial" w:hAnsi="Arial" w:cs="Arial"/>
        </w:rPr>
        <w:tab/>
        <w:t xml:space="preserve">Vyhodnocení souladu s cíli a úkoly územního plánování, zejména s požadavky na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ochranu architektonických a urbanistických hodnot území a požadavky na ochranu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nezastavěného území</w:t>
      </w:r>
    </w:p>
    <w:p w14:paraId="60874000" w14:textId="77777777" w:rsidR="001B5B29" w:rsidRDefault="001A5304">
      <w:pPr>
        <w:pStyle w:val="Standard"/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  <w:t>B/I.5</w:t>
      </w:r>
      <w:r>
        <w:rPr>
          <w:rFonts w:ascii="Arial" w:hAnsi="Arial" w:cs="Arial"/>
        </w:rPr>
        <w:tab/>
        <w:t xml:space="preserve">Vyhodnocení souladu s požadavky stavebního zákona a jeho prováděcích právních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předpisů</w:t>
      </w:r>
    </w:p>
    <w:p w14:paraId="60874001" w14:textId="77777777" w:rsidR="001B5B29" w:rsidRDefault="001A5304">
      <w:pPr>
        <w:pStyle w:val="Standard"/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  <w:t>B/I.6</w:t>
      </w:r>
      <w:r>
        <w:rPr>
          <w:rFonts w:ascii="Arial" w:hAnsi="Arial" w:cs="Arial"/>
        </w:rPr>
        <w:tab/>
        <w:t xml:space="preserve">Vyhodnocení souladu s požadavky zvláštních právních předpisů a stanovisky dotčených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orgánů podle zvláštních právních předpisů, popřípadě s výsledkem řešení rozporů</w:t>
      </w:r>
    </w:p>
    <w:p w14:paraId="60874002" w14:textId="77777777" w:rsidR="001B5B29" w:rsidRDefault="001A5304">
      <w:pPr>
        <w:pStyle w:val="Standard"/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B/I.7  </w:t>
      </w:r>
      <w:r>
        <w:rPr>
          <w:rFonts w:ascii="Arial" w:hAnsi="Arial" w:cs="Arial"/>
        </w:rPr>
        <w:tab/>
        <w:t>Zpráva o vyhodnocení vlivů na udržitelný rozvoj území</w:t>
      </w:r>
    </w:p>
    <w:p w14:paraId="60874003" w14:textId="77777777" w:rsidR="001B5B29" w:rsidRDefault="001A5304">
      <w:pPr>
        <w:pStyle w:val="Standard"/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  <w:t>B/I.8</w:t>
      </w:r>
      <w:r>
        <w:rPr>
          <w:rFonts w:ascii="Arial" w:hAnsi="Arial" w:cs="Arial"/>
        </w:rPr>
        <w:tab/>
        <w:t xml:space="preserve">Stanovisko krajského úřadu podle § 50 odst. 5 stavebního zákona, včetně sdělení, jak bylo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stanovisko podle § 50 odst. 5 zohledněno</w:t>
      </w:r>
    </w:p>
    <w:p w14:paraId="60874004" w14:textId="4806D172" w:rsidR="001B5B29" w:rsidRDefault="001A5304">
      <w:pPr>
        <w:pStyle w:val="Standard"/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  <w:t>B/I.9</w:t>
      </w:r>
      <w:r>
        <w:rPr>
          <w:rFonts w:ascii="Arial" w:hAnsi="Arial" w:cs="Arial"/>
        </w:rPr>
        <w:tab/>
        <w:t xml:space="preserve">Vyhodnocení splnění požadavků </w:t>
      </w:r>
      <w:r w:rsidR="00C67F48" w:rsidRPr="00C67F48">
        <w:rPr>
          <w:rFonts w:ascii="Arial" w:hAnsi="Arial" w:cs="Arial"/>
        </w:rPr>
        <w:t>obsahu změny</w:t>
      </w:r>
    </w:p>
    <w:p w14:paraId="60874005" w14:textId="77777777" w:rsidR="001B5B29" w:rsidRDefault="001A5304">
      <w:pPr>
        <w:pStyle w:val="Standard"/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B/I.10 </w:t>
      </w:r>
      <w:r>
        <w:rPr>
          <w:rFonts w:ascii="Arial" w:hAnsi="Arial" w:cs="Arial"/>
        </w:rPr>
        <w:tab/>
        <w:t>Komplexní zdůvodnění přijatého řešení</w:t>
      </w:r>
    </w:p>
    <w:p w14:paraId="60874006" w14:textId="77777777" w:rsidR="001B5B29" w:rsidRDefault="001A5304">
      <w:pPr>
        <w:pStyle w:val="Standard"/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B/I.11 </w:t>
      </w:r>
      <w:r>
        <w:rPr>
          <w:rFonts w:ascii="Arial" w:hAnsi="Arial" w:cs="Arial"/>
        </w:rPr>
        <w:tab/>
        <w:t xml:space="preserve">Vyhodnocení účelného využití zastavěného území a vyhodnocení potřeby vymezení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zastavitelných ploch</w:t>
      </w:r>
    </w:p>
    <w:p w14:paraId="60874007" w14:textId="77777777" w:rsidR="001B5B29" w:rsidRDefault="001A5304">
      <w:pPr>
        <w:pStyle w:val="Standard"/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  <w:t>B/I.12</w:t>
      </w:r>
      <w:r>
        <w:rPr>
          <w:rFonts w:ascii="Arial" w:hAnsi="Arial" w:cs="Arial"/>
        </w:rPr>
        <w:tab/>
        <w:t>Výčet záležitostí nadmístního významu, které nejsou řešeny v zásadách územního rozvoje</w:t>
      </w:r>
    </w:p>
    <w:p w14:paraId="60874008" w14:textId="77777777" w:rsidR="001B5B29" w:rsidRDefault="001A5304">
      <w:pPr>
        <w:pStyle w:val="Standard"/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(§ 43 odst. 1 stavebního zákona), s odůvodněním potřeby jejich vymezení</w:t>
      </w:r>
    </w:p>
    <w:p w14:paraId="60874009" w14:textId="77777777" w:rsidR="001B5B29" w:rsidRDefault="001A5304">
      <w:pPr>
        <w:pStyle w:val="Standard"/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B/I.13 </w:t>
      </w:r>
      <w:r>
        <w:rPr>
          <w:rFonts w:ascii="Arial" w:hAnsi="Arial" w:cs="Arial"/>
        </w:rPr>
        <w:tab/>
        <w:t>Vyhodnocení předpokládaných důsledků navrhovaného řešení na zemědělský půdní fond</w:t>
      </w:r>
    </w:p>
    <w:p w14:paraId="6087400C" w14:textId="52AAAAB3" w:rsidR="001B5B29" w:rsidRDefault="001A5304" w:rsidP="004F4E60">
      <w:pPr>
        <w:pStyle w:val="Standard"/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a pozemky určené k plnění funkce lesa</w:t>
      </w:r>
    </w:p>
    <w:p w14:paraId="6087400D" w14:textId="77777777" w:rsidR="001B5B29" w:rsidRDefault="001B5B29">
      <w:pPr>
        <w:pStyle w:val="Standard"/>
        <w:shd w:val="clear" w:color="auto" w:fill="C0C0C0"/>
        <w:rPr>
          <w:rFonts w:ascii="Arial" w:hAnsi="Arial" w:cs="Arial"/>
        </w:rPr>
      </w:pPr>
    </w:p>
    <w:p w14:paraId="6087400E" w14:textId="77777777" w:rsidR="001B5B29" w:rsidRDefault="001B5B29">
      <w:pPr>
        <w:pStyle w:val="Standard"/>
        <w:shd w:val="clear" w:color="auto" w:fill="C0C0C0"/>
        <w:rPr>
          <w:rFonts w:ascii="Arial" w:hAnsi="Arial" w:cs="Arial"/>
        </w:rPr>
      </w:pPr>
    </w:p>
    <w:p w14:paraId="6087400F" w14:textId="77777777" w:rsidR="001B5B29" w:rsidRDefault="001B5B29">
      <w:pPr>
        <w:pStyle w:val="Standard"/>
        <w:shd w:val="clear" w:color="auto" w:fill="C0C0C0"/>
        <w:rPr>
          <w:rFonts w:ascii="Arial" w:hAnsi="Arial" w:cs="Arial"/>
        </w:rPr>
      </w:pPr>
    </w:p>
    <w:p w14:paraId="60874010" w14:textId="3707E108" w:rsidR="001B5B29" w:rsidRDefault="001A5304">
      <w:pPr>
        <w:pStyle w:val="Standard"/>
        <w:shd w:val="clear" w:color="auto" w:fill="C0C0C0"/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bCs/>
        </w:rPr>
        <w:t>B/I - TEXTOVÁ ČÁST (PŘÍLOH</w:t>
      </w:r>
      <w:r w:rsidR="005C0732"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</w:rPr>
        <w:t>):</w:t>
      </w:r>
    </w:p>
    <w:p w14:paraId="60874011" w14:textId="77777777" w:rsidR="001B5B29" w:rsidRDefault="001A5304">
      <w:pPr>
        <w:pStyle w:val="Standard"/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ab/>
      </w:r>
    </w:p>
    <w:p w14:paraId="60874013" w14:textId="6A21FE53" w:rsidR="001B5B29" w:rsidRDefault="001A5304">
      <w:pPr>
        <w:pStyle w:val="Standard"/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ab/>
      </w:r>
      <w:r w:rsidR="00A55C57">
        <w:rPr>
          <w:rFonts w:ascii="Arial" w:hAnsi="Arial" w:cs="Arial"/>
          <w:b/>
          <w:bCs/>
        </w:rPr>
        <w:t>-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</w:rPr>
        <w:t>Srovnávací znění změny č. 1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14:paraId="60874014" w14:textId="77777777" w:rsidR="001B5B29" w:rsidRDefault="001B5B29">
      <w:pPr>
        <w:pStyle w:val="Standard"/>
        <w:shd w:val="clear" w:color="auto" w:fill="C0C0C0"/>
        <w:rPr>
          <w:rFonts w:ascii="Arial" w:hAnsi="Arial" w:cs="Arial"/>
        </w:rPr>
      </w:pPr>
    </w:p>
    <w:p w14:paraId="60874015" w14:textId="77777777" w:rsidR="001B5B29" w:rsidRDefault="001B5B29">
      <w:pPr>
        <w:pStyle w:val="Standard"/>
        <w:shd w:val="clear" w:color="auto" w:fill="C0C0C0"/>
        <w:rPr>
          <w:rFonts w:ascii="Arial" w:hAnsi="Arial" w:cs="Arial"/>
        </w:rPr>
      </w:pPr>
    </w:p>
    <w:p w14:paraId="60874016" w14:textId="77777777" w:rsidR="001B5B29" w:rsidRDefault="001A5304">
      <w:pPr>
        <w:pStyle w:val="Standard"/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ab/>
        <w:t>B/II - GRAFICKÁ ČÁST:</w:t>
      </w:r>
    </w:p>
    <w:p w14:paraId="60874017" w14:textId="77777777" w:rsidR="001B5B29" w:rsidRDefault="001A5304">
      <w:pPr>
        <w:pStyle w:val="Standard"/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60237419" w14:textId="50FB0441" w:rsidR="001D2E7A" w:rsidRPr="001D2E7A" w:rsidRDefault="001A5304" w:rsidP="00346927">
      <w:pPr>
        <w:pStyle w:val="Standard"/>
        <w:shd w:val="clear" w:color="auto" w:fill="C0C0C0"/>
        <w:rPr>
          <w:rFonts w:ascii="Arial" w:hAnsi="Arial" w:cs="Arial"/>
        </w:rPr>
      </w:pPr>
      <w:r w:rsidRPr="00A85C68">
        <w:rPr>
          <w:rFonts w:ascii="Arial" w:hAnsi="Arial" w:cs="Arial"/>
          <w:color w:val="FF0000"/>
        </w:rPr>
        <w:tab/>
      </w:r>
      <w:r w:rsidR="001D2E7A" w:rsidRPr="001D2E7A">
        <w:rPr>
          <w:rFonts w:ascii="Arial" w:hAnsi="Arial" w:cs="Arial"/>
        </w:rPr>
        <w:t>B/II.1</w:t>
      </w:r>
      <w:r w:rsidR="001D2E7A" w:rsidRPr="001D2E7A">
        <w:rPr>
          <w:rFonts w:ascii="Arial" w:hAnsi="Arial" w:cs="Arial"/>
        </w:rPr>
        <w:tab/>
        <w:t>Výkres širších vztahů</w:t>
      </w:r>
      <w:r w:rsidR="001D2E7A" w:rsidRPr="001D2E7A">
        <w:rPr>
          <w:rFonts w:ascii="Arial" w:hAnsi="Arial" w:cs="Arial"/>
        </w:rPr>
        <w:tab/>
      </w:r>
      <w:r w:rsidR="001D2E7A" w:rsidRPr="001D2E7A">
        <w:rPr>
          <w:rFonts w:ascii="Arial" w:hAnsi="Arial" w:cs="Arial"/>
        </w:rPr>
        <w:tab/>
      </w:r>
      <w:r w:rsidR="001D2E7A" w:rsidRPr="001D2E7A">
        <w:rPr>
          <w:rFonts w:ascii="Arial" w:hAnsi="Arial" w:cs="Arial"/>
        </w:rPr>
        <w:tab/>
      </w:r>
      <w:r w:rsidR="001D2E7A" w:rsidRPr="001D2E7A">
        <w:rPr>
          <w:rFonts w:ascii="Arial" w:hAnsi="Arial" w:cs="Arial"/>
        </w:rPr>
        <w:tab/>
      </w:r>
      <w:r w:rsidR="001D2E7A" w:rsidRPr="001D2E7A">
        <w:rPr>
          <w:rFonts w:ascii="Arial" w:hAnsi="Arial" w:cs="Arial"/>
        </w:rPr>
        <w:tab/>
      </w:r>
      <w:r w:rsidR="001D2E7A" w:rsidRPr="001D2E7A">
        <w:rPr>
          <w:rFonts w:ascii="Arial" w:hAnsi="Arial" w:cs="Arial"/>
        </w:rPr>
        <w:tab/>
      </w:r>
      <w:r w:rsidR="001D2E7A" w:rsidRPr="001D2E7A">
        <w:rPr>
          <w:rFonts w:ascii="Arial" w:hAnsi="Arial" w:cs="Arial"/>
        </w:rPr>
        <w:tab/>
        <w:t>1:25 000</w:t>
      </w:r>
    </w:p>
    <w:p w14:paraId="644FB87A" w14:textId="28304DC0" w:rsidR="00346927" w:rsidRPr="001D2E7A" w:rsidRDefault="00346927" w:rsidP="001D2E7A">
      <w:pPr>
        <w:pStyle w:val="Standard"/>
        <w:shd w:val="clear" w:color="auto" w:fill="C0C0C0"/>
        <w:ind w:firstLine="708"/>
        <w:rPr>
          <w:rFonts w:ascii="Arial" w:hAnsi="Arial" w:cs="Arial"/>
        </w:rPr>
      </w:pPr>
      <w:r w:rsidRPr="001D2E7A">
        <w:rPr>
          <w:rFonts w:ascii="Arial" w:hAnsi="Arial" w:cs="Arial"/>
        </w:rPr>
        <w:t xml:space="preserve">B/II.2 </w:t>
      </w:r>
      <w:r w:rsidRPr="001D2E7A">
        <w:rPr>
          <w:rFonts w:ascii="Arial" w:hAnsi="Arial" w:cs="Arial"/>
        </w:rPr>
        <w:tab/>
        <w:t xml:space="preserve">Koordinační výkres  </w:t>
      </w:r>
      <w:r w:rsidRPr="001D2E7A">
        <w:rPr>
          <w:rFonts w:ascii="Arial" w:hAnsi="Arial" w:cs="Arial"/>
        </w:rPr>
        <w:tab/>
      </w:r>
      <w:r w:rsidRPr="001D2E7A">
        <w:rPr>
          <w:rFonts w:ascii="Arial" w:hAnsi="Arial" w:cs="Arial"/>
        </w:rPr>
        <w:tab/>
      </w:r>
      <w:r w:rsidRPr="001D2E7A">
        <w:rPr>
          <w:rFonts w:ascii="Arial" w:hAnsi="Arial" w:cs="Arial"/>
        </w:rPr>
        <w:tab/>
      </w:r>
      <w:r w:rsidRPr="001D2E7A">
        <w:rPr>
          <w:rFonts w:ascii="Arial" w:hAnsi="Arial" w:cs="Arial"/>
        </w:rPr>
        <w:tab/>
      </w:r>
      <w:r w:rsidRPr="001D2E7A">
        <w:rPr>
          <w:rFonts w:ascii="Arial" w:hAnsi="Arial" w:cs="Arial"/>
        </w:rPr>
        <w:tab/>
      </w:r>
      <w:r w:rsidRPr="001D2E7A">
        <w:rPr>
          <w:rFonts w:ascii="Arial" w:hAnsi="Arial" w:cs="Arial"/>
        </w:rPr>
        <w:tab/>
      </w:r>
      <w:r w:rsidRPr="001D2E7A">
        <w:rPr>
          <w:rFonts w:ascii="Arial" w:hAnsi="Arial" w:cs="Arial"/>
        </w:rPr>
        <w:tab/>
        <w:t>1:5 000</w:t>
      </w:r>
    </w:p>
    <w:p w14:paraId="61650FBD" w14:textId="3526ADAA" w:rsidR="00346927" w:rsidRDefault="00346927" w:rsidP="00346927">
      <w:pPr>
        <w:pStyle w:val="Standard"/>
        <w:shd w:val="clear" w:color="auto" w:fill="C0C0C0"/>
        <w:rPr>
          <w:rFonts w:ascii="Arial" w:hAnsi="Arial" w:cs="Arial"/>
        </w:rPr>
      </w:pPr>
      <w:r w:rsidRPr="001D2E7A">
        <w:rPr>
          <w:rFonts w:ascii="Arial" w:hAnsi="Arial" w:cs="Arial"/>
        </w:rPr>
        <w:tab/>
        <w:t xml:space="preserve">B/II.3 </w:t>
      </w:r>
      <w:r w:rsidRPr="001D2E7A">
        <w:rPr>
          <w:rFonts w:ascii="Arial" w:hAnsi="Arial" w:cs="Arial"/>
        </w:rPr>
        <w:tab/>
        <w:t xml:space="preserve">Výkres </w:t>
      </w:r>
      <w:r>
        <w:rPr>
          <w:rFonts w:ascii="Arial" w:hAnsi="Arial" w:cs="Arial"/>
        </w:rPr>
        <w:t>předpokládaných záborů půdního fondu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1:5 000</w:t>
      </w:r>
    </w:p>
    <w:p w14:paraId="27E121BC" w14:textId="42762D1A" w:rsidR="005C0732" w:rsidRDefault="00C62A16" w:rsidP="00C62A16">
      <w:pPr>
        <w:pStyle w:val="Standard"/>
        <w:shd w:val="clear" w:color="auto" w:fill="C0C0C0"/>
        <w:spacing w:before="120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1D2E7A">
        <w:rPr>
          <w:rFonts w:ascii="Arial" w:hAnsi="Arial" w:cs="Arial"/>
        </w:rPr>
        <w:t>B/II.</w:t>
      </w:r>
      <w:r>
        <w:rPr>
          <w:rFonts w:ascii="Arial" w:hAnsi="Arial" w:cs="Arial"/>
        </w:rPr>
        <w:t>4</w:t>
      </w:r>
      <w:r w:rsidRPr="001D2E7A">
        <w:rPr>
          <w:rFonts w:ascii="Arial" w:hAnsi="Arial" w:cs="Arial"/>
        </w:rPr>
        <w:t xml:space="preserve"> </w:t>
      </w:r>
      <w:r w:rsidRPr="001D2E7A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Přehled věcných změn ve </w:t>
      </w:r>
      <w:r w:rsidR="00244FE3">
        <w:rPr>
          <w:rFonts w:ascii="Arial" w:hAnsi="Arial" w:cs="Arial"/>
        </w:rPr>
        <w:t>V</w:t>
      </w:r>
      <w:r>
        <w:rPr>
          <w:rFonts w:ascii="Arial" w:hAnsi="Arial" w:cs="Arial"/>
        </w:rPr>
        <w:t>ýkres</w:t>
      </w:r>
      <w:r w:rsidR="00244FE3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základního členění území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1:5 000</w:t>
      </w:r>
    </w:p>
    <w:p w14:paraId="09B1A293" w14:textId="4D450F4B" w:rsidR="00C62A16" w:rsidRDefault="00C62A16" w:rsidP="00C62A16">
      <w:pPr>
        <w:pStyle w:val="Standard"/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1D2E7A">
        <w:rPr>
          <w:rFonts w:ascii="Arial" w:hAnsi="Arial" w:cs="Arial"/>
        </w:rPr>
        <w:t>B/II.</w:t>
      </w:r>
      <w:r w:rsidR="00220137">
        <w:rPr>
          <w:rFonts w:ascii="Arial" w:hAnsi="Arial" w:cs="Arial"/>
        </w:rPr>
        <w:t>5</w:t>
      </w:r>
      <w:r w:rsidRPr="001D2E7A">
        <w:rPr>
          <w:rFonts w:ascii="Arial" w:hAnsi="Arial" w:cs="Arial"/>
        </w:rPr>
        <w:t xml:space="preserve"> </w:t>
      </w:r>
      <w:r w:rsidRPr="001D2E7A">
        <w:rPr>
          <w:rFonts w:ascii="Arial" w:hAnsi="Arial" w:cs="Arial"/>
        </w:rPr>
        <w:tab/>
      </w:r>
      <w:r>
        <w:rPr>
          <w:rFonts w:ascii="Arial" w:hAnsi="Arial" w:cs="Arial"/>
        </w:rPr>
        <w:t>Přehled věcných změn v</w:t>
      </w:r>
      <w:r w:rsidR="00244FE3">
        <w:rPr>
          <w:rFonts w:ascii="Arial" w:hAnsi="Arial" w:cs="Arial"/>
        </w:rPr>
        <w:t> Hlavním výkrese</w:t>
      </w:r>
      <w:r w:rsidR="00244FE3">
        <w:rPr>
          <w:rFonts w:ascii="Arial" w:hAnsi="Arial" w:cs="Arial"/>
        </w:rPr>
        <w:tab/>
      </w:r>
      <w:r w:rsidR="00244FE3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1:5 000</w:t>
      </w:r>
    </w:p>
    <w:p w14:paraId="6E963508" w14:textId="60608A53" w:rsidR="00244FE3" w:rsidRDefault="00C62A16" w:rsidP="00B46043">
      <w:pPr>
        <w:pStyle w:val="Standard"/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1D2E7A">
        <w:rPr>
          <w:rFonts w:ascii="Arial" w:hAnsi="Arial" w:cs="Arial"/>
        </w:rPr>
        <w:t>B/II.</w:t>
      </w:r>
      <w:r w:rsidR="00220137">
        <w:rPr>
          <w:rFonts w:ascii="Arial" w:hAnsi="Arial" w:cs="Arial"/>
        </w:rPr>
        <w:t>6</w:t>
      </w:r>
      <w:r w:rsidRPr="001D2E7A">
        <w:rPr>
          <w:rFonts w:ascii="Arial" w:hAnsi="Arial" w:cs="Arial"/>
        </w:rPr>
        <w:t xml:space="preserve"> </w:t>
      </w:r>
      <w:r w:rsidRPr="001D2E7A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Přehled věcných změn ve </w:t>
      </w:r>
      <w:r w:rsidR="00244FE3">
        <w:rPr>
          <w:rFonts w:ascii="Arial" w:hAnsi="Arial" w:cs="Arial"/>
        </w:rPr>
        <w:t>V</w:t>
      </w:r>
      <w:r>
        <w:rPr>
          <w:rFonts w:ascii="Arial" w:hAnsi="Arial" w:cs="Arial"/>
        </w:rPr>
        <w:t xml:space="preserve">ýkresu </w:t>
      </w:r>
      <w:r w:rsidR="00244FE3">
        <w:rPr>
          <w:rFonts w:ascii="Arial" w:hAnsi="Arial" w:cs="Arial"/>
        </w:rPr>
        <w:t xml:space="preserve">veřejně prospěšných staveb, </w:t>
      </w:r>
      <w:r w:rsidR="00854B74">
        <w:rPr>
          <w:rFonts w:ascii="Arial" w:hAnsi="Arial" w:cs="Arial"/>
        </w:rPr>
        <w:tab/>
        <w:t>1:5 000</w:t>
      </w:r>
    </w:p>
    <w:p w14:paraId="3E34026E" w14:textId="512BACBD" w:rsidR="00B46043" w:rsidRDefault="00244FE3" w:rsidP="00B46043">
      <w:pPr>
        <w:pStyle w:val="Standard"/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opatření a asanací</w:t>
      </w:r>
    </w:p>
    <w:p w14:paraId="18EED457" w14:textId="1D54D9F6" w:rsidR="004F4E60" w:rsidRDefault="004F4E60" w:rsidP="00B46043">
      <w:pPr>
        <w:pStyle w:val="Standard"/>
        <w:shd w:val="clear" w:color="auto" w:fill="C0C0C0"/>
        <w:rPr>
          <w:rFonts w:ascii="Arial" w:hAnsi="Arial" w:cs="Arial"/>
        </w:rPr>
      </w:pPr>
    </w:p>
    <w:p w14:paraId="5B3A695D" w14:textId="6AE8FB0F" w:rsidR="004F4E60" w:rsidRDefault="004F4E60" w:rsidP="00B46043">
      <w:pPr>
        <w:pStyle w:val="Standard"/>
        <w:shd w:val="clear" w:color="auto" w:fill="C0C0C0"/>
        <w:rPr>
          <w:rFonts w:ascii="Arial" w:hAnsi="Arial" w:cs="Arial"/>
        </w:rPr>
      </w:pPr>
    </w:p>
    <w:p w14:paraId="06F46C55" w14:textId="69ECB259" w:rsidR="004F4E60" w:rsidRDefault="004F4E60" w:rsidP="00B46043">
      <w:pPr>
        <w:pStyle w:val="Standard"/>
        <w:shd w:val="clear" w:color="auto" w:fill="C0C0C0"/>
        <w:rPr>
          <w:rFonts w:ascii="Arial" w:hAnsi="Arial" w:cs="Arial"/>
        </w:rPr>
      </w:pPr>
    </w:p>
    <w:p w14:paraId="6C7DB06D" w14:textId="2CE63A1D" w:rsidR="00B46043" w:rsidRDefault="00B46043" w:rsidP="00B46043">
      <w:pPr>
        <w:pStyle w:val="Standard"/>
        <w:shd w:val="clear" w:color="auto" w:fill="C0C0C0"/>
        <w:rPr>
          <w:rFonts w:ascii="Arial" w:hAnsi="Arial" w:cs="Arial"/>
        </w:rPr>
      </w:pPr>
    </w:p>
    <w:p w14:paraId="17502F66" w14:textId="7A370CC1" w:rsidR="00B46043" w:rsidRDefault="00B46043" w:rsidP="00B46043">
      <w:pPr>
        <w:pStyle w:val="Standard"/>
        <w:shd w:val="clear" w:color="auto" w:fill="C0C0C0"/>
        <w:rPr>
          <w:rFonts w:ascii="Arial" w:hAnsi="Arial" w:cs="Arial"/>
        </w:rPr>
      </w:pPr>
    </w:p>
    <w:p w14:paraId="2CF14ADD" w14:textId="3FD1D8C7" w:rsidR="00B46043" w:rsidRDefault="00B46043" w:rsidP="00B46043">
      <w:pPr>
        <w:pStyle w:val="Standard"/>
        <w:shd w:val="clear" w:color="auto" w:fill="C0C0C0"/>
        <w:rPr>
          <w:rFonts w:ascii="Arial" w:hAnsi="Arial" w:cs="Arial"/>
        </w:rPr>
      </w:pPr>
    </w:p>
    <w:p w14:paraId="30C57755" w14:textId="77777777" w:rsidR="007B4EFA" w:rsidRDefault="007B4EFA" w:rsidP="00B46043">
      <w:pPr>
        <w:pStyle w:val="Standard"/>
        <w:shd w:val="clear" w:color="auto" w:fill="C0C0C0"/>
        <w:rPr>
          <w:rFonts w:ascii="Arial" w:hAnsi="Arial" w:cs="Arial"/>
        </w:rPr>
      </w:pPr>
    </w:p>
    <w:p w14:paraId="7076119F" w14:textId="7C8EFDF7" w:rsidR="00B46043" w:rsidRDefault="00B46043" w:rsidP="00B46043">
      <w:pPr>
        <w:pStyle w:val="Standard"/>
        <w:shd w:val="clear" w:color="auto" w:fill="C0C0C0"/>
        <w:rPr>
          <w:rFonts w:ascii="Arial" w:hAnsi="Arial" w:cs="Arial"/>
        </w:rPr>
      </w:pPr>
    </w:p>
    <w:p w14:paraId="47AAFA13" w14:textId="77777777" w:rsidR="00B46043" w:rsidRDefault="00B46043" w:rsidP="00B46043">
      <w:pPr>
        <w:pStyle w:val="Standard"/>
        <w:shd w:val="clear" w:color="auto" w:fill="C0C0C0"/>
        <w:rPr>
          <w:rFonts w:ascii="Arial" w:hAnsi="Arial" w:cs="Arial"/>
        </w:rPr>
      </w:pPr>
    </w:p>
    <w:p w14:paraId="6087401B" w14:textId="77777777" w:rsidR="001B5B29" w:rsidRDefault="001B5B29">
      <w:pPr>
        <w:pStyle w:val="Standard"/>
        <w:shd w:val="clear" w:color="auto" w:fill="C0C0C0"/>
        <w:rPr>
          <w:rFonts w:ascii="Arial" w:hAnsi="Arial" w:cs="Arial"/>
        </w:rPr>
      </w:pPr>
    </w:p>
    <w:p w14:paraId="6087401C" w14:textId="77777777" w:rsidR="001B5B29" w:rsidRDefault="001B5B29">
      <w:pPr>
        <w:pStyle w:val="Nadpis4"/>
        <w:jc w:val="center"/>
      </w:pPr>
    </w:p>
    <w:p w14:paraId="6087401D" w14:textId="77777777" w:rsidR="00DA3F00" w:rsidRDefault="001A5304">
      <w:pPr>
        <w:rPr>
          <w:rFonts w:ascii="Arial" w:eastAsia="Arial" w:hAnsi="Arial" w:cs="Arial"/>
          <w:b/>
          <w:vanish/>
          <w:sz w:val="22"/>
          <w:szCs w:val="20"/>
          <w:lang w:bidi="ar-SA"/>
        </w:rPr>
      </w:pPr>
      <w:r>
        <w:br w:type="page"/>
      </w:r>
    </w:p>
    <w:tbl>
      <w:tblPr>
        <w:tblW w:w="10212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212"/>
      </w:tblGrid>
      <w:tr w:rsidR="001B5B29" w14:paraId="6087401F" w14:textId="77777777">
        <w:trPr>
          <w:trHeight w:val="725"/>
        </w:trPr>
        <w:tc>
          <w:tcPr>
            <w:tcW w:w="10212" w:type="dxa"/>
            <w:shd w:val="clear" w:color="auto" w:fill="C0C0C0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87401E" w14:textId="77777777" w:rsidR="001B5B29" w:rsidRDefault="001A5304">
            <w:pPr>
              <w:pStyle w:val="Standard"/>
              <w:snapToGrid w:val="0"/>
              <w:spacing w:before="120" w:line="240" w:lineRule="atLeast"/>
              <w:jc w:val="center"/>
            </w:pPr>
            <w:r>
              <w:rPr>
                <w:rFonts w:ascii="Arial" w:eastAsia="Arial" w:hAnsi="Arial" w:cs="Arial"/>
                <w:b/>
                <w:sz w:val="28"/>
              </w:rPr>
              <w:t xml:space="preserve"> </w:t>
            </w:r>
            <w:r>
              <w:rPr>
                <w:rFonts w:ascii="Arial" w:hAnsi="Arial" w:cs="Arial"/>
                <w:b/>
                <w:sz w:val="28"/>
              </w:rPr>
              <w:t>B/I -Textová část</w:t>
            </w:r>
          </w:p>
        </w:tc>
      </w:tr>
    </w:tbl>
    <w:p w14:paraId="60874020" w14:textId="77777777" w:rsidR="001B5B29" w:rsidRDefault="001B5B29">
      <w:pPr>
        <w:pStyle w:val="Standard"/>
      </w:pPr>
    </w:p>
    <w:p w14:paraId="60874021" w14:textId="77777777" w:rsidR="001B5B29" w:rsidRDefault="001B5B29">
      <w:pPr>
        <w:pStyle w:val="Standard"/>
      </w:pPr>
    </w:p>
    <w:p w14:paraId="60874022" w14:textId="78B0C62B" w:rsidR="001B5B29" w:rsidRDefault="001A5304">
      <w:pPr>
        <w:pStyle w:val="Standard"/>
        <w:shd w:val="clear" w:color="auto" w:fill="C0C0C0"/>
        <w:spacing w:before="454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B/I.1 </w:t>
      </w:r>
      <w:r>
        <w:rPr>
          <w:rFonts w:ascii="Arial" w:hAnsi="Arial" w:cs="Arial"/>
          <w:b/>
          <w:bCs/>
          <w:sz w:val="24"/>
          <w:szCs w:val="24"/>
        </w:rPr>
        <w:tab/>
      </w:r>
      <w:r w:rsidR="007B4EFA">
        <w:rPr>
          <w:rFonts w:ascii="Arial" w:hAnsi="Arial" w:cs="Arial"/>
          <w:b/>
          <w:bCs/>
          <w:sz w:val="24"/>
          <w:szCs w:val="24"/>
        </w:rPr>
        <w:t>Vyhodnocení souladu s politikou územního rozvoje</w:t>
      </w:r>
    </w:p>
    <w:p w14:paraId="60874023" w14:textId="77777777" w:rsidR="001B5B29" w:rsidRDefault="001B5B29" w:rsidP="00780EB0">
      <w:pPr>
        <w:pStyle w:val="Standard"/>
        <w:ind w:firstLine="709"/>
        <w:jc w:val="both"/>
        <w:rPr>
          <w:rFonts w:ascii="Arial" w:hAnsi="Arial" w:cs="Arial"/>
        </w:rPr>
      </w:pPr>
    </w:p>
    <w:p w14:paraId="4DCC3E2E" w14:textId="1CFEAF59" w:rsidR="00244E12" w:rsidRPr="004C1E1A" w:rsidRDefault="001A5304" w:rsidP="00244E12">
      <w:pPr>
        <w:pStyle w:val="Standard"/>
        <w:spacing w:before="113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244E12" w:rsidRPr="004C1E1A">
        <w:rPr>
          <w:rFonts w:ascii="Arial" w:hAnsi="Arial" w:cs="Arial"/>
        </w:rPr>
        <w:t>Politika územního rozvoje České republiky (dále „</w:t>
      </w:r>
      <w:r w:rsidR="00244E12" w:rsidRPr="004C1E1A">
        <w:rPr>
          <w:rFonts w:ascii="Arial" w:hAnsi="Arial" w:cs="Arial"/>
          <w:b/>
          <w:bCs/>
        </w:rPr>
        <w:t>PÚR ČR</w:t>
      </w:r>
      <w:r w:rsidR="00244E12" w:rsidRPr="004C1E1A">
        <w:rPr>
          <w:rFonts w:ascii="Arial" w:hAnsi="Arial" w:cs="Arial"/>
        </w:rPr>
        <w:t xml:space="preserve">“) byla schválená usnesením č. 929 Vlády České republiky ze dne 20. 7. 2009. Soulad ÚP s touto dokumentací byl vyhodnocen v ÚP Velké Kunětice. </w:t>
      </w:r>
    </w:p>
    <w:p w14:paraId="2F7A581C" w14:textId="03300951" w:rsidR="00244E12" w:rsidRPr="004C1E1A" w:rsidRDefault="00244E12" w:rsidP="00244E12">
      <w:pPr>
        <w:pStyle w:val="Normlnweb"/>
        <w:spacing w:before="113" w:after="0"/>
        <w:ind w:firstLine="709"/>
        <w:jc w:val="both"/>
        <w:rPr>
          <w:rFonts w:ascii="Arial" w:hAnsi="Arial" w:cs="Arial"/>
        </w:rPr>
      </w:pPr>
      <w:r w:rsidRPr="004C1E1A">
        <w:rPr>
          <w:rFonts w:ascii="Arial" w:hAnsi="Arial" w:cs="Arial"/>
        </w:rPr>
        <w:t>Od doby schválení ÚP Velké Kunětice byla schválena Aktualizace č. 1 PÚR ČR - usnesením vlády č. 276 dne 15. dubna 2015, Aktualizace č. 2 - usnesením vlády ČR č. 629 ze dne 2. září 2019, Aktualizace č. 3 - usnesením vlády ČR č. 630 ze dne 2. září 2019, Aktualizace č. 5 - usnesením vlády ČR č. 833 ze dne 17. 8. 2020</w:t>
      </w:r>
      <w:r w:rsidR="00222D07">
        <w:rPr>
          <w:rFonts w:ascii="Arial" w:hAnsi="Arial" w:cs="Arial"/>
        </w:rPr>
        <w:t>,</w:t>
      </w:r>
      <w:r w:rsidRPr="004C1E1A">
        <w:rPr>
          <w:rFonts w:ascii="Arial" w:hAnsi="Arial" w:cs="Arial"/>
        </w:rPr>
        <w:t xml:space="preserve"> Aktualizace č. 4 - usnesením vlády ČR č. 618 </w:t>
      </w:r>
      <w:r w:rsidRPr="00222D07">
        <w:rPr>
          <w:rFonts w:ascii="Arial" w:hAnsi="Arial" w:cs="Arial"/>
        </w:rPr>
        <w:t>ze dne 12.07.2021, s účinností od 01.09.2021</w:t>
      </w:r>
      <w:r w:rsidR="00222D07" w:rsidRPr="00222D07">
        <w:rPr>
          <w:rFonts w:ascii="Arial" w:hAnsi="Arial" w:cs="Arial"/>
        </w:rPr>
        <w:t xml:space="preserve">, Aktualizace č. 6 PUR ČR </w:t>
      </w:r>
      <w:r w:rsidR="00222D07">
        <w:rPr>
          <w:rFonts w:ascii="Arial" w:hAnsi="Arial" w:cs="Arial"/>
        </w:rPr>
        <w:t xml:space="preserve">- </w:t>
      </w:r>
      <w:r w:rsidR="00222D07" w:rsidRPr="00222D07">
        <w:rPr>
          <w:rFonts w:ascii="Arial" w:hAnsi="Arial" w:cs="Arial"/>
        </w:rPr>
        <w:t xml:space="preserve"> usnesením </w:t>
      </w:r>
      <w:r w:rsidR="00222D07">
        <w:rPr>
          <w:rFonts w:ascii="Arial" w:hAnsi="Arial" w:cs="Arial"/>
        </w:rPr>
        <w:t>v</w:t>
      </w:r>
      <w:r w:rsidR="00222D07" w:rsidRPr="00222D07">
        <w:rPr>
          <w:rFonts w:ascii="Arial" w:hAnsi="Arial" w:cs="Arial"/>
        </w:rPr>
        <w:t xml:space="preserve">lády České republiky dne 19. 7. 2023 a Aktualizace č. 7 PUR ČR byla schválena usnesením </w:t>
      </w:r>
      <w:r w:rsidR="00222D07">
        <w:rPr>
          <w:rFonts w:ascii="Arial" w:hAnsi="Arial" w:cs="Arial"/>
        </w:rPr>
        <w:t>v</w:t>
      </w:r>
      <w:r w:rsidR="00222D07" w:rsidRPr="00222D07">
        <w:rPr>
          <w:rFonts w:ascii="Arial" w:hAnsi="Arial" w:cs="Arial"/>
        </w:rPr>
        <w:t>lády České republiky dne 7. 2. 2024</w:t>
      </w:r>
      <w:r w:rsidRPr="00222D07">
        <w:rPr>
          <w:rFonts w:ascii="Arial" w:hAnsi="Arial" w:cs="Arial"/>
        </w:rPr>
        <w:t xml:space="preserve">. </w:t>
      </w:r>
    </w:p>
    <w:p w14:paraId="0392FC26" w14:textId="77777777" w:rsidR="00244E12" w:rsidRPr="004C1E1A" w:rsidRDefault="00244E12" w:rsidP="00244E12">
      <w:pPr>
        <w:pStyle w:val="Normlnweb"/>
        <w:spacing w:before="113" w:after="240"/>
        <w:ind w:firstLine="709"/>
        <w:jc w:val="both"/>
        <w:rPr>
          <w:rFonts w:ascii="Arial" w:hAnsi="Arial" w:cs="Arial"/>
        </w:rPr>
      </w:pPr>
      <w:r w:rsidRPr="004C1E1A">
        <w:rPr>
          <w:rFonts w:ascii="Arial" w:hAnsi="Arial" w:cs="Arial"/>
          <w:b/>
          <w:bCs/>
        </w:rPr>
        <w:t>ÚP Velké Kunětice vydalo Zastupitelstvo obce</w:t>
      </w:r>
      <w:r w:rsidRPr="004C1E1A">
        <w:rPr>
          <w:rFonts w:ascii="Arial" w:hAnsi="Arial" w:cs="Arial"/>
        </w:rPr>
        <w:t xml:space="preserve"> Velké Kunětice jako příslušný správní orgán podle § 6, odst. 5. písm. c) stavebního zákona v souladu s ustanovením § 54, odst. 2 stavebního zákona formou opatření obecné povahy dne 27. 4. 2015, které nabylo účinnosti dne </w:t>
      </w:r>
      <w:r w:rsidRPr="004C1E1A">
        <w:rPr>
          <w:rFonts w:ascii="Arial" w:hAnsi="Arial" w:cs="Arial"/>
          <w:b/>
          <w:bCs/>
        </w:rPr>
        <w:t>27. 5. 2015</w:t>
      </w:r>
      <w:r w:rsidRPr="004C1E1A">
        <w:rPr>
          <w:rFonts w:ascii="Arial" w:hAnsi="Arial" w:cs="Arial"/>
        </w:rPr>
        <w:t>.</w:t>
      </w:r>
    </w:p>
    <w:p w14:paraId="38DFE657" w14:textId="77777777" w:rsidR="00244E12" w:rsidRPr="002D2A7D" w:rsidRDefault="00244E12" w:rsidP="00244E1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FF0000"/>
        </w:rPr>
      </w:pPr>
    </w:p>
    <w:p w14:paraId="00947BB7" w14:textId="77777777" w:rsidR="00244E12" w:rsidRPr="00AB011B" w:rsidRDefault="00244E12" w:rsidP="00244E1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5B5AC25E" w14:textId="77777777" w:rsidR="00244E12" w:rsidRPr="00AB011B" w:rsidRDefault="00244E12" w:rsidP="00244E1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43DF7467" w14:textId="77777777" w:rsidR="00244E12" w:rsidRPr="00AB011B" w:rsidRDefault="00244E12" w:rsidP="00244E1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6E817A11" w14:textId="77777777" w:rsidR="00244E12" w:rsidRPr="002D2A7D" w:rsidRDefault="00244E12" w:rsidP="00244E1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7834D888" w14:textId="17481318" w:rsidR="00244E12" w:rsidRPr="001E6257" w:rsidRDefault="00244E12" w:rsidP="00244E12">
      <w:pPr>
        <w:widowControl/>
        <w:numPr>
          <w:ilvl w:val="0"/>
          <w:numId w:val="104"/>
        </w:numPr>
        <w:suppressAutoHyphens w:val="0"/>
        <w:autoSpaceDN/>
        <w:spacing w:before="360"/>
        <w:ind w:left="714" w:hanging="357"/>
        <w:jc w:val="both"/>
        <w:textAlignment w:val="auto"/>
        <w:rPr>
          <w:rFonts w:ascii="Arial" w:eastAsia="Times New Roman" w:hAnsi="Arial" w:cs="Arial"/>
          <w:kern w:val="0"/>
          <w:lang w:eastAsia="cs-CZ" w:bidi="ar-SA"/>
        </w:rPr>
      </w:pPr>
      <w:r w:rsidRPr="004C1E1A"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>Územní plán Velké Kunětice zohledňuje Politiku územního rozvoje České republiky, především zařazení do specifické oblasti SOB 3. Z Aktualizací č. 1, 2, 3, 4</w:t>
      </w:r>
      <w:r w:rsidR="00222D07"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>, 5, 6 a 7</w:t>
      </w:r>
      <w:r w:rsidRPr="004C1E1A"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 xml:space="preserve"> PÚR ČR nevyplývají pro řešené území žádné konkrétní požadavky. Obecné požadavky vyplývající z Aktualizac</w:t>
      </w:r>
      <w:r w:rsidR="0028476C"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>í</w:t>
      </w:r>
      <w:r w:rsidRPr="004C1E1A"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 xml:space="preserve"> č. </w:t>
      </w:r>
      <w:r w:rsidR="00222D07" w:rsidRPr="004C1E1A"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>1, 2, 3, 4</w:t>
      </w:r>
      <w:r w:rsidR="00222D07"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>, 5, 6 a 7</w:t>
      </w:r>
      <w:r w:rsidRPr="004C1E1A"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 xml:space="preserve"> PÚR ČR </w:t>
      </w:r>
      <w:r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>jsou</w:t>
      </w:r>
      <w:r w:rsidRPr="004C1E1A"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 xml:space="preserve"> vyhodnoceny v návrhu Změny č. 1</w:t>
      </w:r>
      <w:r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 xml:space="preserve"> </w:t>
      </w:r>
      <w:r w:rsidRPr="004C1E1A"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 xml:space="preserve">Územního plánu Velké Kunětice. </w:t>
      </w:r>
      <w:r w:rsidRPr="001E6257">
        <w:rPr>
          <w:rFonts w:ascii="Arial" w:eastAsia="Times New Roman" w:hAnsi="Arial" w:cs="Arial"/>
          <w:b/>
          <w:bCs/>
          <w:kern w:val="0"/>
          <w:sz w:val="20"/>
          <w:szCs w:val="20"/>
          <w:lang w:eastAsia="cs-CZ" w:bidi="ar-SA"/>
        </w:rPr>
        <w:t>Pro řešení návrhu změny č. 1</w:t>
      </w:r>
      <w:r w:rsidRPr="001E6257"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 xml:space="preserve"> územního plánu </w:t>
      </w:r>
      <w:r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>Velké Kunětice</w:t>
      </w:r>
      <w:r w:rsidRPr="001E6257"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  <w:t xml:space="preserve"> (dále také jen „změna č. 1 ÚP“) </w:t>
      </w:r>
      <w:r w:rsidRPr="001E6257">
        <w:rPr>
          <w:rFonts w:ascii="Arial" w:eastAsia="Times New Roman" w:hAnsi="Arial" w:cs="Arial"/>
          <w:b/>
          <w:bCs/>
          <w:kern w:val="0"/>
          <w:sz w:val="20"/>
          <w:szCs w:val="20"/>
          <w:lang w:eastAsia="cs-CZ" w:bidi="ar-SA"/>
        </w:rPr>
        <w:t>z aktualizované PUR ČR vyplývají následující požadavky:</w:t>
      </w:r>
    </w:p>
    <w:p w14:paraId="1E63CB13" w14:textId="77777777" w:rsidR="00244E12" w:rsidRPr="004C1E1A" w:rsidRDefault="00244E12" w:rsidP="00244E12">
      <w:pPr>
        <w:pStyle w:val="Standard"/>
        <w:spacing w:before="240"/>
        <w:ind w:firstLine="709"/>
        <w:jc w:val="both"/>
        <w:rPr>
          <w:rFonts w:ascii="Arial" w:hAnsi="Arial" w:cs="Arial"/>
        </w:rPr>
      </w:pPr>
      <w:r w:rsidRPr="004C1E1A">
        <w:rPr>
          <w:rFonts w:ascii="Arial" w:hAnsi="Arial" w:cs="Arial"/>
        </w:rPr>
        <w:t xml:space="preserve">ÚP Velké Kunětice respektuje i nadále obecné priority územního plánování pro zajištění udržitelného rozvoje území, které jsou stanoveny v aktualizované PÚR ČR. Mezi předními republikovými prioritami byly vyhodnoceny tyto </w:t>
      </w:r>
      <w:r w:rsidRPr="004C1E1A">
        <w:rPr>
          <w:rFonts w:ascii="Arial" w:hAnsi="Arial" w:cs="Arial"/>
          <w:b/>
          <w:bCs/>
        </w:rPr>
        <w:t>požadavky</w:t>
      </w:r>
      <w:r w:rsidRPr="004C1E1A">
        <w:rPr>
          <w:rFonts w:ascii="Arial" w:hAnsi="Arial" w:cs="Arial"/>
        </w:rPr>
        <w:t>:</w:t>
      </w:r>
    </w:p>
    <w:p w14:paraId="75726081" w14:textId="77777777" w:rsidR="00244E12" w:rsidRPr="0056213B" w:rsidRDefault="00244E12" w:rsidP="00244E12">
      <w:pPr>
        <w:pStyle w:val="b-Styl"/>
        <w:spacing w:before="57"/>
        <w:rPr>
          <w:rFonts w:ascii="Arial" w:hAnsi="Arial" w:cs="Arial"/>
          <w:i/>
          <w:iCs/>
          <w:sz w:val="20"/>
        </w:rPr>
      </w:pPr>
      <w:r w:rsidRPr="0056213B">
        <w:rPr>
          <w:rFonts w:ascii="Arial" w:hAnsi="Arial" w:cs="Arial"/>
          <w:i/>
          <w:iCs/>
          <w:sz w:val="20"/>
        </w:rPr>
        <w:t>(14)</w:t>
      </w:r>
      <w:r w:rsidRPr="0056213B">
        <w:rPr>
          <w:rFonts w:ascii="Arial" w:hAnsi="Arial" w:cs="Arial"/>
          <w:i/>
          <w:iCs/>
          <w:sz w:val="20"/>
        </w:rPr>
        <w:tab/>
        <w:t xml:space="preserve">Ve veřejném zájmu chránit a rozvíjet přírodní, civilizační a kulturní hodnoty území, včetně </w:t>
      </w:r>
      <w:r w:rsidRPr="0056213B">
        <w:rPr>
          <w:rFonts w:ascii="Arial" w:hAnsi="Arial" w:cs="Arial"/>
          <w:i/>
          <w:iCs/>
          <w:sz w:val="20"/>
        </w:rPr>
        <w:tab/>
        <w:t xml:space="preserve">urbanistického, </w:t>
      </w:r>
      <w:r w:rsidRPr="0056213B">
        <w:rPr>
          <w:rFonts w:ascii="Arial" w:hAnsi="Arial" w:cs="Arial"/>
          <w:i/>
          <w:iCs/>
          <w:sz w:val="20"/>
        </w:rPr>
        <w:tab/>
        <w:t xml:space="preserve">architektonického a archeologického dědictví. Zachovat ráz urbanistické struktury území, </w:t>
      </w:r>
      <w:r w:rsidRPr="0056213B">
        <w:rPr>
          <w:rFonts w:ascii="Arial" w:hAnsi="Arial" w:cs="Arial"/>
          <w:i/>
          <w:iCs/>
          <w:sz w:val="20"/>
        </w:rPr>
        <w:tab/>
        <w:t>struktury osídlení a kulturní krajiny, které jsou výrazem identity území, jeho historie a tradice</w:t>
      </w:r>
    </w:p>
    <w:p w14:paraId="3FED3571" w14:textId="17DF7964" w:rsidR="00244E12" w:rsidRPr="0056213B" w:rsidRDefault="00244E12" w:rsidP="00244E12">
      <w:pPr>
        <w:pStyle w:val="Standard"/>
        <w:spacing w:before="113"/>
        <w:ind w:left="708"/>
        <w:jc w:val="both"/>
        <w:rPr>
          <w:rFonts w:ascii="Arial" w:hAnsi="Arial" w:cs="Arial"/>
          <w:lang w:eastAsia="cs-CZ"/>
        </w:rPr>
      </w:pPr>
      <w:r w:rsidRPr="0056213B">
        <w:rPr>
          <w:rFonts w:ascii="Arial" w:hAnsi="Arial" w:cs="Arial"/>
          <w:lang w:eastAsia="cs-CZ"/>
        </w:rPr>
        <w:t>Priorita je naplňována návazností na koncepci vydaného ÚP Velké Kunětice</w:t>
      </w:r>
      <w:r w:rsidR="007B2279">
        <w:rPr>
          <w:rFonts w:ascii="Arial" w:hAnsi="Arial" w:cs="Arial"/>
          <w:lang w:eastAsia="cs-CZ"/>
        </w:rPr>
        <w:t>, včetně koncepce ochrany krajiny</w:t>
      </w:r>
      <w:r w:rsidRPr="0056213B">
        <w:rPr>
          <w:rFonts w:ascii="Arial" w:hAnsi="Arial" w:cs="Arial"/>
          <w:lang w:eastAsia="cs-CZ"/>
        </w:rPr>
        <w:t xml:space="preserve">. Ráz urbanistické struktury je návrhem ploch pro </w:t>
      </w:r>
      <w:r w:rsidRPr="002D46E5">
        <w:rPr>
          <w:rFonts w:ascii="Arial" w:hAnsi="Arial" w:cs="Arial"/>
          <w:lang w:eastAsia="cs-CZ"/>
        </w:rPr>
        <w:t xml:space="preserve">venkovské a smíšené bydlení </w:t>
      </w:r>
      <w:r w:rsidRPr="002D46E5">
        <w:rPr>
          <w:rFonts w:ascii="Arial" w:hAnsi="Arial" w:cs="Arial"/>
          <w:b/>
          <w:bCs/>
          <w:lang w:eastAsia="cs-CZ"/>
        </w:rPr>
        <w:t>Z.19 - 2</w:t>
      </w:r>
      <w:r>
        <w:rPr>
          <w:rFonts w:ascii="Arial" w:hAnsi="Arial" w:cs="Arial"/>
          <w:b/>
          <w:bCs/>
          <w:lang w:eastAsia="cs-CZ"/>
        </w:rPr>
        <w:t>5</w:t>
      </w:r>
      <w:r w:rsidRPr="002D46E5">
        <w:rPr>
          <w:rFonts w:ascii="Arial" w:hAnsi="Arial" w:cs="Arial"/>
          <w:lang w:eastAsia="cs-CZ"/>
        </w:rPr>
        <w:t xml:space="preserve"> zohledněn </w:t>
      </w:r>
      <w:r w:rsidRPr="0056213B">
        <w:rPr>
          <w:rFonts w:ascii="Arial" w:hAnsi="Arial" w:cs="Arial"/>
          <w:lang w:eastAsia="cs-CZ"/>
        </w:rPr>
        <w:t>(plochy navazují na současně zastavěné území a na obdobné funkční využití nebo vytváří logické uspořádání území).</w:t>
      </w:r>
    </w:p>
    <w:p w14:paraId="0A27FE34" w14:textId="77777777" w:rsidR="00244E12" w:rsidRPr="0056213B" w:rsidRDefault="00244E12" w:rsidP="00244E12">
      <w:pPr>
        <w:pStyle w:val="b-Styl"/>
        <w:spacing w:before="57"/>
        <w:ind w:left="705" w:hanging="705"/>
        <w:rPr>
          <w:rFonts w:ascii="Arial" w:hAnsi="Arial" w:cs="Arial"/>
          <w:i/>
          <w:iCs/>
          <w:sz w:val="20"/>
        </w:rPr>
      </w:pPr>
      <w:r w:rsidRPr="0056213B">
        <w:rPr>
          <w:rFonts w:ascii="Arial" w:hAnsi="Arial" w:cs="Arial"/>
          <w:i/>
          <w:iCs/>
          <w:sz w:val="20"/>
        </w:rPr>
        <w:t xml:space="preserve">(14a) </w:t>
      </w:r>
      <w:r w:rsidRPr="0056213B">
        <w:rPr>
          <w:rFonts w:ascii="Arial" w:hAnsi="Arial" w:cs="Arial"/>
          <w:i/>
          <w:iCs/>
          <w:sz w:val="20"/>
        </w:rPr>
        <w:tab/>
        <w:t>Při plánování rozvoje území ve vazbě na rozvoj primárního sektoru zohlednit ochranu kvalitních lesních porostů, vodních ploch a  zemědělské, především orné, půdy a ekologických funkcí krajiny.</w:t>
      </w:r>
    </w:p>
    <w:p w14:paraId="3B4FD5AD" w14:textId="77777777" w:rsidR="00244E12" w:rsidRPr="0056213B" w:rsidRDefault="00244E12" w:rsidP="00244E12">
      <w:pPr>
        <w:pStyle w:val="b-Styl"/>
        <w:spacing w:before="57"/>
        <w:ind w:left="705" w:firstLine="0"/>
        <w:rPr>
          <w:rFonts w:ascii="Arial" w:hAnsi="Arial" w:cs="Arial"/>
          <w:i/>
          <w:iCs/>
          <w:sz w:val="20"/>
        </w:rPr>
      </w:pPr>
      <w:r w:rsidRPr="0056213B">
        <w:rPr>
          <w:rFonts w:ascii="Arial" w:hAnsi="Arial" w:cs="Arial"/>
          <w:sz w:val="20"/>
        </w:rPr>
        <w:t>V rámci změny č. 1 ÚP je navázáno na Urbanistickou koncepci a Koncepci uspořádání krajiny ÚP Velké Kunětice, předmětem změny č. 1 ÚP jsou dílčí plošně nevýznamné úpravy.</w:t>
      </w:r>
    </w:p>
    <w:p w14:paraId="00C51DF3" w14:textId="77777777" w:rsidR="00244E12" w:rsidRPr="0056213B" w:rsidRDefault="00244E12" w:rsidP="00244E12">
      <w:pPr>
        <w:pStyle w:val="b-Styl"/>
        <w:spacing w:before="57"/>
        <w:ind w:left="705" w:hanging="705"/>
        <w:rPr>
          <w:rFonts w:ascii="Arial" w:hAnsi="Arial" w:cs="Arial"/>
          <w:i/>
          <w:iCs/>
          <w:sz w:val="20"/>
        </w:rPr>
      </w:pPr>
      <w:r w:rsidRPr="0056213B">
        <w:rPr>
          <w:rFonts w:ascii="Arial" w:hAnsi="Arial" w:cs="Arial"/>
          <w:i/>
          <w:iCs/>
          <w:sz w:val="20"/>
        </w:rPr>
        <w:t xml:space="preserve">(22)  </w:t>
      </w:r>
      <w:r w:rsidRPr="0056213B">
        <w:rPr>
          <w:rFonts w:ascii="Arial" w:hAnsi="Arial" w:cs="Arial"/>
          <w:i/>
          <w:iCs/>
          <w:sz w:val="20"/>
        </w:rPr>
        <w:tab/>
        <w:t>Vytvářet podmínky pro rozvoj a využití předpokladů území pro různé formy udržitelného cestovního ruchu (např. cykloturistika, agroturistika, poznávací turistika), s cílem zachování a rozvoje jejich hodnot. Podporovat propojení, z hlediska cestovního ruchu atraktivních míst, turistickými cestami, které umožňují celosezónní využití pro různé formy turistiky (např. pěší, cyklo, lyžařská, hipo)</w:t>
      </w:r>
    </w:p>
    <w:p w14:paraId="251AAD6C" w14:textId="77777777" w:rsidR="00244E12" w:rsidRPr="0056213B" w:rsidRDefault="00244E12" w:rsidP="00244E12">
      <w:pPr>
        <w:pStyle w:val="b-Styl"/>
        <w:spacing w:before="57"/>
        <w:ind w:left="708" w:firstLine="0"/>
        <w:rPr>
          <w:rFonts w:ascii="Arial" w:hAnsi="Arial" w:cs="Arial"/>
          <w:sz w:val="20"/>
        </w:rPr>
      </w:pPr>
      <w:r w:rsidRPr="0056213B">
        <w:rPr>
          <w:rFonts w:ascii="Arial" w:hAnsi="Arial" w:cs="Arial"/>
          <w:iCs/>
          <w:sz w:val="20"/>
        </w:rPr>
        <w:t xml:space="preserve">Je naplňována návazností na Komplexní pozemkové úpravy </w:t>
      </w:r>
      <w:r>
        <w:rPr>
          <w:rFonts w:ascii="Arial" w:hAnsi="Arial" w:cs="Arial"/>
          <w:iCs/>
          <w:sz w:val="20"/>
        </w:rPr>
        <w:t>i návazností na Koncepci uspořádání krajiny platného ÚP Velké Kunětice</w:t>
      </w:r>
      <w:r w:rsidRPr="0056213B">
        <w:rPr>
          <w:rFonts w:ascii="Arial" w:hAnsi="Arial" w:cs="Arial"/>
          <w:iCs/>
          <w:sz w:val="20"/>
        </w:rPr>
        <w:t>.</w:t>
      </w:r>
    </w:p>
    <w:p w14:paraId="0B7BE048" w14:textId="77777777" w:rsidR="00244E12" w:rsidRPr="0056213B" w:rsidRDefault="00244E12" w:rsidP="00244E12">
      <w:pPr>
        <w:pStyle w:val="b-Styl"/>
        <w:spacing w:before="57"/>
        <w:ind w:left="705" w:hanging="705"/>
        <w:rPr>
          <w:rFonts w:ascii="Arial" w:hAnsi="Arial" w:cs="Arial"/>
          <w:sz w:val="20"/>
          <w:highlight w:val="yellow"/>
        </w:rPr>
      </w:pPr>
      <w:r w:rsidRPr="0056213B">
        <w:rPr>
          <w:rFonts w:ascii="Arial" w:hAnsi="Arial" w:cs="Arial"/>
          <w:i/>
          <w:iCs/>
          <w:sz w:val="20"/>
        </w:rPr>
        <w:lastRenderedPageBreak/>
        <w:t xml:space="preserve">(24a)  </w:t>
      </w:r>
      <w:r w:rsidRPr="0056213B">
        <w:rPr>
          <w:rFonts w:ascii="Arial" w:hAnsi="Arial" w:cs="Arial"/>
          <w:i/>
          <w:iCs/>
          <w:sz w:val="20"/>
        </w:rPr>
        <w:tab/>
        <w:t>Na územích, kde dochází dlouhodobě k překračování zákonem stanovených hodnot imisních limitů pro ochranu lidského zdraví, je nutné předcházet dalšímu významnému zhoršování stavu. V územích, kde nejsou hodnoty imisních limitů pro ochranu lidského zdraví překračovány, vytvářet územní podmínky pro to, aby k jejich překročení nedošlo. Vhodným uspořádáním ploch v území obcí vytvářet podmínky pro minimalizaci negativních vlivů koncentrované výrobní činnosti na bydlení. Vymezovat plochy pro novou obytnou zástavbu tak, aby byl zachován dostatečný odstup od průmyslových nebo zemědělských areálů.</w:t>
      </w:r>
    </w:p>
    <w:p w14:paraId="2A57D32E" w14:textId="77777777" w:rsidR="00244E12" w:rsidRPr="0056213B" w:rsidRDefault="00244E12" w:rsidP="00244E12">
      <w:pPr>
        <w:pStyle w:val="b-Styl"/>
        <w:spacing w:before="57"/>
        <w:ind w:left="705"/>
        <w:rPr>
          <w:rFonts w:ascii="Arial" w:hAnsi="Arial" w:cs="Arial"/>
          <w:sz w:val="20"/>
        </w:rPr>
      </w:pPr>
      <w:r w:rsidRPr="0056213B">
        <w:rPr>
          <w:rFonts w:ascii="Arial" w:hAnsi="Arial" w:cs="Arial"/>
          <w:sz w:val="20"/>
        </w:rPr>
        <w:tab/>
      </w:r>
      <w:r w:rsidRPr="0056213B">
        <w:rPr>
          <w:rFonts w:ascii="Arial" w:hAnsi="Arial" w:cs="Arial"/>
          <w:sz w:val="20"/>
        </w:rPr>
        <w:tab/>
        <w:t>Priorita je splněna návazností na Koncepci uspořádání krajiny ÚP Velké Kunětice, kdy je i nadále (ve znění změny č. 1 ÚP) v řešeném území podporována krajinná zeleň i přírodě blízká opatření. Změna č. 1 ÚP Velké Kunětice dále navazuje na koncepci ÚP Velké Kunětice, kdy n</w:t>
      </w:r>
      <w:r w:rsidRPr="0056213B">
        <w:rPr>
          <w:rFonts w:ascii="Arial" w:hAnsi="Arial" w:cs="Arial"/>
          <w:bCs/>
          <w:sz w:val="20"/>
        </w:rPr>
        <w:t>ové</w:t>
      </w:r>
      <w:r w:rsidRPr="0056213B">
        <w:rPr>
          <w:rFonts w:ascii="Arial" w:hAnsi="Arial" w:cs="Arial"/>
          <w:sz w:val="20"/>
        </w:rPr>
        <w:t xml:space="preserve"> zastavitelné plochy pro bydlení byly vymezeny s ohledem na ochranu lidského zdraví s odstupem od průmyslových nebo zemědělských areálů.</w:t>
      </w:r>
    </w:p>
    <w:p w14:paraId="064D6391" w14:textId="77777777" w:rsidR="00244E12" w:rsidRPr="0056213B" w:rsidRDefault="00244E12" w:rsidP="00244E12">
      <w:pPr>
        <w:pStyle w:val="b-Styl"/>
        <w:spacing w:before="57"/>
        <w:ind w:left="705" w:hanging="705"/>
        <w:rPr>
          <w:rFonts w:ascii="Arial" w:hAnsi="Arial" w:cs="Arial"/>
          <w:i/>
          <w:iCs/>
          <w:sz w:val="20"/>
        </w:rPr>
      </w:pPr>
      <w:r w:rsidRPr="0056213B">
        <w:rPr>
          <w:rFonts w:ascii="Arial" w:hAnsi="Arial" w:cs="Arial"/>
          <w:i/>
          <w:iCs/>
          <w:sz w:val="20"/>
        </w:rPr>
        <w:t xml:space="preserve">(28) </w:t>
      </w:r>
      <w:r w:rsidRPr="0056213B">
        <w:rPr>
          <w:rFonts w:ascii="Arial" w:hAnsi="Arial" w:cs="Arial"/>
          <w:i/>
          <w:iCs/>
          <w:sz w:val="20"/>
        </w:rPr>
        <w:tab/>
      </w:r>
      <w:r w:rsidRPr="0056213B">
        <w:rPr>
          <w:rFonts w:ascii="Arial" w:hAnsi="Arial" w:cs="Arial"/>
          <w:i/>
          <w:iCs/>
          <w:sz w:val="20"/>
        </w:rPr>
        <w:tab/>
        <w:t>Pro zajištění kvality života obyvatel zohledňovat potřeby rozvoje území v dlouhodobém horizontu a nároky na veřejnou infrastrukturu, včetně veřejných prostranství. Návrh a ochranu kvalitních městských prostorů a veřejné infrastruktury je vhodné řešit ve spolupráci veřejného i soukromého sektoru s veřejností</w:t>
      </w:r>
    </w:p>
    <w:p w14:paraId="61F17752" w14:textId="77777777" w:rsidR="00244E12" w:rsidRPr="0056213B" w:rsidRDefault="00244E12" w:rsidP="00244E12">
      <w:pPr>
        <w:pStyle w:val="b-Styl"/>
        <w:spacing w:before="57"/>
        <w:ind w:left="720" w:firstLine="0"/>
        <w:rPr>
          <w:rFonts w:ascii="Arial" w:hAnsi="Arial" w:cs="Arial"/>
          <w:sz w:val="20"/>
        </w:rPr>
      </w:pPr>
      <w:r w:rsidRPr="0056213B">
        <w:rPr>
          <w:rFonts w:ascii="Arial" w:hAnsi="Arial" w:cs="Arial"/>
          <w:sz w:val="20"/>
        </w:rPr>
        <w:t xml:space="preserve">Priorita je splněna zohledněním potřeby prostupnosti krajiny, to je zohledněno zapracováním Komplexních pozemkových úprav do ÚP Velké Kunětice. Změna č. 1 ÚP je řešena ve spolupráci s obcí, </w:t>
      </w:r>
      <w:r>
        <w:rPr>
          <w:rFonts w:ascii="Arial" w:hAnsi="Arial" w:cs="Arial"/>
          <w:sz w:val="20"/>
        </w:rPr>
        <w:t>úpravy návrhu ÚP vychá</w:t>
      </w:r>
      <w:r w:rsidRPr="0056213B">
        <w:rPr>
          <w:rFonts w:ascii="Arial" w:hAnsi="Arial" w:cs="Arial"/>
          <w:sz w:val="20"/>
        </w:rPr>
        <w:t>z</w:t>
      </w:r>
      <w:r>
        <w:rPr>
          <w:rFonts w:ascii="Arial" w:hAnsi="Arial" w:cs="Arial"/>
          <w:sz w:val="20"/>
        </w:rPr>
        <w:t>í z</w:t>
      </w:r>
      <w:r w:rsidRPr="0056213B">
        <w:rPr>
          <w:rFonts w:ascii="Arial" w:hAnsi="Arial" w:cs="Arial"/>
          <w:sz w:val="20"/>
        </w:rPr>
        <w:t> požadavků občanů.</w:t>
      </w:r>
    </w:p>
    <w:p w14:paraId="077B6B7B" w14:textId="77777777" w:rsidR="00244E12" w:rsidRPr="0056213B" w:rsidRDefault="00244E12" w:rsidP="00244E12">
      <w:pPr>
        <w:pStyle w:val="b-Styl"/>
        <w:spacing w:before="57"/>
        <w:ind w:left="705" w:hanging="705"/>
        <w:rPr>
          <w:rFonts w:ascii="Arial" w:hAnsi="Arial" w:cs="Arial"/>
          <w:i/>
          <w:iCs/>
          <w:sz w:val="20"/>
        </w:rPr>
      </w:pPr>
      <w:r w:rsidRPr="0056213B">
        <w:rPr>
          <w:rFonts w:ascii="Arial" w:hAnsi="Arial" w:cs="Arial"/>
          <w:i/>
          <w:iCs/>
          <w:sz w:val="20"/>
          <w:lang w:eastAsia="cs-CZ"/>
        </w:rPr>
        <w:t>(30)</w:t>
      </w:r>
      <w:r w:rsidRPr="0056213B">
        <w:rPr>
          <w:rFonts w:ascii="Arial" w:hAnsi="Arial" w:cs="Arial"/>
          <w:i/>
          <w:iCs/>
          <w:sz w:val="20"/>
          <w:lang w:eastAsia="cs-CZ"/>
        </w:rPr>
        <w:tab/>
        <w:t>Úroveň technické infrastruktury, zejména dodávku vody a zpracování odpadních vod je nutno koncipovat tak, aby splňovala požadavky na vysokou kvalitu života v současnosti i v budoucnosti</w:t>
      </w:r>
    </w:p>
    <w:p w14:paraId="24D71205" w14:textId="77777777" w:rsidR="00244E12" w:rsidRPr="0056213B" w:rsidRDefault="00244E12" w:rsidP="00244E12">
      <w:pPr>
        <w:pStyle w:val="b-Styl"/>
        <w:spacing w:before="57"/>
        <w:ind w:left="708" w:firstLine="0"/>
        <w:rPr>
          <w:rFonts w:ascii="Arial" w:hAnsi="Arial" w:cs="Arial"/>
          <w:i/>
          <w:iCs/>
          <w:sz w:val="20"/>
        </w:rPr>
      </w:pPr>
      <w:r w:rsidRPr="0056213B">
        <w:rPr>
          <w:rFonts w:ascii="Arial" w:hAnsi="Arial" w:cs="Arial"/>
          <w:iCs/>
          <w:sz w:val="20"/>
        </w:rPr>
        <w:t xml:space="preserve">Priorita je v rámci změny č. 1 ÚP naplněna návazností na v ÚP Velké Kunětice stanovenou koncepci Technické infrastruktury včetně zohlednění </w:t>
      </w:r>
      <w:r>
        <w:rPr>
          <w:rFonts w:ascii="Arial" w:hAnsi="Arial" w:cs="Arial"/>
          <w:iCs/>
          <w:sz w:val="20"/>
        </w:rPr>
        <w:t>aktuální výstavby kanalizace v obci</w:t>
      </w:r>
      <w:r w:rsidRPr="0056213B">
        <w:rPr>
          <w:rFonts w:ascii="Arial" w:hAnsi="Arial" w:cs="Arial"/>
          <w:iCs/>
          <w:sz w:val="20"/>
        </w:rPr>
        <w:t>.</w:t>
      </w:r>
    </w:p>
    <w:p w14:paraId="69DB1677" w14:textId="77777777" w:rsidR="00244E12" w:rsidRPr="00B53408" w:rsidRDefault="00244E12" w:rsidP="00244E12">
      <w:pPr>
        <w:widowControl/>
        <w:suppressAutoHyphens w:val="0"/>
        <w:autoSpaceDN/>
        <w:spacing w:before="120"/>
        <w:ind w:left="1418"/>
        <w:jc w:val="both"/>
        <w:textAlignment w:val="auto"/>
        <w:rPr>
          <w:rFonts w:ascii="Arial" w:hAnsi="Arial" w:cs="Arial"/>
          <w:color w:val="00B050"/>
          <w:sz w:val="20"/>
          <w:szCs w:val="20"/>
        </w:rPr>
      </w:pPr>
    </w:p>
    <w:p w14:paraId="14F9CC78" w14:textId="77777777" w:rsidR="00244E12" w:rsidRDefault="00244E12" w:rsidP="00244E12">
      <w:pPr>
        <w:pStyle w:val="Standard"/>
        <w:ind w:firstLine="709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Návrh změny č. 1 ÚP Velké Kunětice je v souladu s aktualizovanou Politikou územního rozvoje České republiky.</w:t>
      </w:r>
    </w:p>
    <w:p w14:paraId="02DF5BAA" w14:textId="77777777" w:rsidR="00244E12" w:rsidRDefault="00244E12" w:rsidP="00633337">
      <w:pPr>
        <w:pStyle w:val="Standard"/>
        <w:spacing w:before="113"/>
        <w:jc w:val="both"/>
        <w:rPr>
          <w:rFonts w:ascii="Arial" w:hAnsi="Arial" w:cs="Arial"/>
          <w:i/>
          <w:iCs/>
        </w:rPr>
      </w:pPr>
    </w:p>
    <w:p w14:paraId="4346F3CE" w14:textId="77777777" w:rsidR="00D975E9" w:rsidRDefault="00D975E9" w:rsidP="00633337">
      <w:pPr>
        <w:pStyle w:val="Standard"/>
        <w:spacing w:before="113"/>
        <w:jc w:val="both"/>
        <w:rPr>
          <w:rFonts w:ascii="Arial" w:hAnsi="Arial" w:cs="Arial"/>
          <w:i/>
          <w:iCs/>
        </w:rPr>
      </w:pPr>
    </w:p>
    <w:p w14:paraId="06BAFA08" w14:textId="77777777" w:rsidR="00B0415D" w:rsidRPr="002D2A7D" w:rsidRDefault="00B0415D" w:rsidP="00B0415D">
      <w:pPr>
        <w:pStyle w:val="Standard"/>
        <w:spacing w:before="120"/>
        <w:jc w:val="both"/>
        <w:rPr>
          <w:rFonts w:ascii="Arial" w:hAnsi="Arial"/>
          <w:i/>
          <w:iCs/>
          <w:color w:val="FF0000"/>
        </w:rPr>
      </w:pPr>
    </w:p>
    <w:p w14:paraId="60874029" w14:textId="5AEC6403" w:rsidR="001B5B29" w:rsidRDefault="001A5304">
      <w:pPr>
        <w:pStyle w:val="Standard"/>
        <w:pageBreakBefore/>
        <w:shd w:val="clear" w:color="auto" w:fill="C0C0C0"/>
        <w:spacing w:before="454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 xml:space="preserve">B/I.2 </w:t>
      </w:r>
      <w:r>
        <w:rPr>
          <w:rFonts w:ascii="Arial" w:hAnsi="Arial" w:cs="Arial"/>
          <w:b/>
          <w:bCs/>
          <w:sz w:val="24"/>
          <w:szCs w:val="24"/>
        </w:rPr>
        <w:tab/>
        <w:t xml:space="preserve">Vyhodnocení souladu s územně plánovací </w:t>
      </w:r>
      <w:r>
        <w:rPr>
          <w:rFonts w:ascii="Arial" w:hAnsi="Arial" w:cs="Arial"/>
          <w:b/>
          <w:bCs/>
          <w:sz w:val="24"/>
          <w:szCs w:val="24"/>
        </w:rPr>
        <w:tab/>
        <w:t>dokumentací vydanou krajem</w:t>
      </w:r>
    </w:p>
    <w:p w14:paraId="3E40B4AD" w14:textId="77777777" w:rsidR="00244E12" w:rsidRDefault="00244E12" w:rsidP="00780EB0">
      <w:pPr>
        <w:pStyle w:val="Normlnweb"/>
        <w:spacing w:before="0" w:after="0"/>
        <w:ind w:firstLine="709"/>
        <w:jc w:val="both"/>
        <w:rPr>
          <w:rFonts w:ascii="Arial" w:hAnsi="Arial" w:cs="Arial"/>
        </w:rPr>
      </w:pPr>
    </w:p>
    <w:p w14:paraId="4D47BA4B" w14:textId="5F2B9C79" w:rsidR="009C294D" w:rsidRPr="009C294D" w:rsidRDefault="009C294D" w:rsidP="009C294D">
      <w:pPr>
        <w:pStyle w:val="western"/>
        <w:spacing w:before="120"/>
        <w:ind w:firstLine="709"/>
        <w:rPr>
          <w:sz w:val="20"/>
          <w:szCs w:val="20"/>
        </w:rPr>
      </w:pPr>
      <w:r w:rsidRPr="009C294D">
        <w:rPr>
          <w:sz w:val="20"/>
          <w:szCs w:val="20"/>
        </w:rPr>
        <w:t>Zásady územního rozvoje Olomouckého kraje (dále „</w:t>
      </w:r>
      <w:r w:rsidRPr="00EC18BF">
        <w:rPr>
          <w:b/>
          <w:bCs/>
          <w:sz w:val="20"/>
          <w:szCs w:val="20"/>
        </w:rPr>
        <w:t>ZÚR OK</w:t>
      </w:r>
      <w:r w:rsidRPr="009C294D">
        <w:rPr>
          <w:sz w:val="20"/>
          <w:szCs w:val="20"/>
        </w:rPr>
        <w:t xml:space="preserve">“) schválené usnesením č. UZ/21/32/2008 Zastupitelstva Olomouckého kraje ze dne 22. 2. 2008 ve znění Aktualizace č. 1 - vydány usnesením č. UZ/19/44/2011 Zastupitelstva Olomouckého kraje ze dne 22. 4. 2011. Všechny požadavky plynoucí ze ZÚR OK ve znění Aktualizace č. 1 jsou zapracovány a zohledněny v ÚP Velké Kunětice, který byl vydán po datu účinnosti této aktualizace.  </w:t>
      </w:r>
    </w:p>
    <w:p w14:paraId="7C05B17A" w14:textId="6EA4C20F" w:rsidR="008B12CA" w:rsidRPr="009C294D" w:rsidRDefault="009C294D" w:rsidP="009C294D">
      <w:pPr>
        <w:pStyle w:val="western"/>
        <w:spacing w:before="120"/>
        <w:ind w:firstLine="709"/>
        <w:rPr>
          <w:sz w:val="20"/>
          <w:szCs w:val="20"/>
        </w:rPr>
      </w:pPr>
      <w:r w:rsidRPr="009C294D">
        <w:rPr>
          <w:sz w:val="20"/>
          <w:szCs w:val="20"/>
        </w:rPr>
        <w:t>Zastupitelstvo Olomouckého kraje vydalo formou opatření obecné povahy Aktualizaci č. 2b ZÚR OK usnesením č. UZ/4/41/2017 ze dne 24. 4. 2017 pod č. j. KUOK 41993/2017 (účinnost 19. 5. 2017), Aktualizaci č. 3 ZÚR OK usnesením UZ/14/43/2019 ze dne 25. 2. 2019 pod č. j. KUOK 24792/2019 (účinnost 19. 3. 2019), Aktualizaci č. 2a ZÚR OK usnesením č. UZ/17/60/2019 ze dne 23. 9. 2019 (účinnost 15. 11. 2019) a Aktualizace č. 4 usnesením č. UZ/7/81/2021 ze dne 13.12.2021, pod č. j. KUOK 123647/2021 (účinnost 27.01.2022) a Aktualizace č. 5 ZÚR OK usnesením č. UZ/11/92/2022 ze dne 26.9.2022, pod č. j. KUOK 103281/2022 (účinnost 22.10.2022).</w:t>
      </w:r>
    </w:p>
    <w:p w14:paraId="77877880" w14:textId="06C8BD2F" w:rsidR="00C8079E" w:rsidRPr="001E6257" w:rsidRDefault="00C8079E" w:rsidP="00486BE0">
      <w:pPr>
        <w:pStyle w:val="Normlnweb"/>
        <w:spacing w:before="113" w:after="240"/>
        <w:ind w:firstLine="709"/>
        <w:jc w:val="both"/>
        <w:rPr>
          <w:rFonts w:ascii="Arial" w:hAnsi="Arial" w:cs="Arial"/>
        </w:rPr>
      </w:pPr>
      <w:r w:rsidRPr="008A6FF4">
        <w:rPr>
          <w:rFonts w:ascii="Arial" w:hAnsi="Arial" w:cs="Arial"/>
          <w:b/>
          <w:bCs/>
        </w:rPr>
        <w:t xml:space="preserve">ÚP </w:t>
      </w:r>
      <w:r w:rsidR="00900D3F" w:rsidRPr="008A6FF4">
        <w:rPr>
          <w:rFonts w:ascii="Arial" w:hAnsi="Arial" w:cs="Arial"/>
          <w:b/>
          <w:bCs/>
        </w:rPr>
        <w:t xml:space="preserve">Velké </w:t>
      </w:r>
      <w:r w:rsidR="008A6FF4" w:rsidRPr="008A6FF4">
        <w:rPr>
          <w:rFonts w:ascii="Arial" w:hAnsi="Arial" w:cs="Arial"/>
          <w:b/>
          <w:bCs/>
        </w:rPr>
        <w:t>Kunětice vydalo Zastupitelstvo obce</w:t>
      </w:r>
      <w:r w:rsidR="008A6FF4" w:rsidRPr="008A6FF4">
        <w:rPr>
          <w:rFonts w:ascii="Arial" w:hAnsi="Arial" w:cs="Arial"/>
        </w:rPr>
        <w:t xml:space="preserve"> Velké Kunětice jako příslušný správní orgán podle § 6, odst. 5. písm. c) stavebního zákona v souladu s ustanovením § 54, odst. 2 stavebního zákona formou opatření obecné povahy dne 27. 4. 2015, které nabylo účinnosti dne </w:t>
      </w:r>
      <w:r w:rsidR="008A6FF4" w:rsidRPr="008A6FF4">
        <w:rPr>
          <w:rFonts w:ascii="Arial" w:hAnsi="Arial" w:cs="Arial"/>
          <w:b/>
          <w:bCs/>
        </w:rPr>
        <w:t>27. 5. 2015</w:t>
      </w:r>
      <w:r w:rsidR="008A6FF4" w:rsidRPr="008A6FF4">
        <w:rPr>
          <w:rFonts w:ascii="Arial" w:hAnsi="Arial" w:cs="Arial"/>
        </w:rPr>
        <w:t>.</w:t>
      </w:r>
      <w:r w:rsidR="00B96AD6" w:rsidRPr="00DF0345">
        <w:rPr>
          <w:rFonts w:ascii="Arial" w:hAnsi="Arial" w:cs="Arial"/>
          <w:color w:val="A6A6A6" w:themeColor="background1" w:themeShade="A6"/>
        </w:rPr>
        <w:t xml:space="preserve">  </w:t>
      </w:r>
      <w:r w:rsidR="00B96AD6" w:rsidRPr="007C5807">
        <w:rPr>
          <w:rFonts w:ascii="Arial" w:hAnsi="Arial" w:cs="Arial"/>
        </w:rPr>
        <w:t xml:space="preserve">  </w:t>
      </w:r>
      <w:r w:rsidRPr="006D1087">
        <w:rPr>
          <w:rFonts w:ascii="Arial" w:hAnsi="Arial" w:cs="Arial"/>
          <w:color w:val="C00000"/>
        </w:rPr>
        <w:t xml:space="preserve"> </w:t>
      </w:r>
      <w:r w:rsidR="006D1087" w:rsidRPr="006D1087">
        <w:rPr>
          <w:rFonts w:ascii="Arial" w:hAnsi="Arial" w:cs="Arial"/>
          <w:color w:val="C00000"/>
        </w:rPr>
        <w:t xml:space="preserve">   </w:t>
      </w:r>
    </w:p>
    <w:p w14:paraId="3E45EDD3" w14:textId="77777777" w:rsidR="00B71B24" w:rsidRPr="002D2A7D" w:rsidRDefault="00B71B24" w:rsidP="00B71B24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FF0000"/>
        </w:rPr>
      </w:pPr>
    </w:p>
    <w:p w14:paraId="4A5637F9" w14:textId="42CFBCF4" w:rsidR="00B0528A" w:rsidRPr="00AB011B" w:rsidRDefault="00B0528A" w:rsidP="00B052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68AE310F" w14:textId="3A88F50E" w:rsidR="00B0528A" w:rsidRPr="00AB011B" w:rsidRDefault="00B0528A" w:rsidP="00B052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45FB3006" w14:textId="77777777" w:rsidR="009C458A" w:rsidRPr="00AB011B" w:rsidRDefault="009C458A" w:rsidP="009C45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435C0920" w14:textId="77777777" w:rsidR="00B71B24" w:rsidRPr="002D2A7D" w:rsidRDefault="00B71B24" w:rsidP="00B71B24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13D579CC" w14:textId="77777777" w:rsidR="00C90EF5" w:rsidRPr="00322685" w:rsidRDefault="00C90EF5" w:rsidP="00C90EF5">
      <w:pPr>
        <w:pStyle w:val="Standard"/>
        <w:ind w:left="714"/>
        <w:jc w:val="both"/>
        <w:rPr>
          <w:rFonts w:ascii="Arial" w:hAnsi="Arial" w:cs="Arial"/>
        </w:rPr>
      </w:pPr>
    </w:p>
    <w:p w14:paraId="713734E0" w14:textId="3F63B2CC" w:rsidR="00486BE0" w:rsidRPr="00244E12" w:rsidRDefault="001D73A8" w:rsidP="00780EB0">
      <w:pPr>
        <w:pStyle w:val="Standard"/>
        <w:numPr>
          <w:ilvl w:val="0"/>
          <w:numId w:val="105"/>
        </w:numPr>
        <w:ind w:left="714" w:hanging="357"/>
        <w:jc w:val="both"/>
        <w:rPr>
          <w:rFonts w:ascii="Arial" w:hAnsi="Arial" w:cs="Arial"/>
        </w:rPr>
      </w:pPr>
      <w:r w:rsidRPr="00322685">
        <w:rPr>
          <w:rFonts w:ascii="Arial" w:hAnsi="Arial" w:cs="Arial"/>
        </w:rPr>
        <w:t>V rámci</w:t>
      </w:r>
      <w:r w:rsidRPr="00322685">
        <w:rPr>
          <w:rFonts w:ascii="Arial" w:hAnsi="Arial" w:cs="Arial"/>
          <w:b/>
          <w:bCs/>
        </w:rPr>
        <w:t xml:space="preserve"> změny č. 1 ÚP </w:t>
      </w:r>
      <w:r w:rsidR="00900D3F" w:rsidRPr="00322685">
        <w:rPr>
          <w:rFonts w:ascii="Arial" w:hAnsi="Arial" w:cs="Arial"/>
          <w:b/>
          <w:bCs/>
        </w:rPr>
        <w:t>Velké Kunětice</w:t>
      </w:r>
      <w:r w:rsidRPr="00322685">
        <w:rPr>
          <w:rFonts w:ascii="Arial" w:hAnsi="Arial" w:cs="Arial"/>
        </w:rPr>
        <w:t xml:space="preserve"> </w:t>
      </w:r>
      <w:r w:rsidR="003C4297" w:rsidRPr="00322685">
        <w:rPr>
          <w:rFonts w:ascii="Arial" w:hAnsi="Arial" w:cs="Arial"/>
        </w:rPr>
        <w:t>je</w:t>
      </w:r>
      <w:r w:rsidRPr="00322685">
        <w:rPr>
          <w:rFonts w:ascii="Arial" w:hAnsi="Arial" w:cs="Arial"/>
        </w:rPr>
        <w:t xml:space="preserve"> p</w:t>
      </w:r>
      <w:r w:rsidR="00815F15" w:rsidRPr="00322685">
        <w:rPr>
          <w:rFonts w:ascii="Arial" w:hAnsi="Arial" w:cs="Arial"/>
        </w:rPr>
        <w:t xml:space="preserve">ro území obce </w:t>
      </w:r>
      <w:r w:rsidR="003C4297" w:rsidRPr="00322685">
        <w:rPr>
          <w:rFonts w:ascii="Arial" w:hAnsi="Arial" w:cs="Arial"/>
        </w:rPr>
        <w:t xml:space="preserve">vyhodnocen soulad navrženého řešení s aktualizovanými </w:t>
      </w:r>
      <w:r w:rsidR="000B679C" w:rsidRPr="00322685">
        <w:rPr>
          <w:rFonts w:ascii="Arial" w:hAnsi="Arial" w:cs="Arial"/>
        </w:rPr>
        <w:t>ZUR PK</w:t>
      </w:r>
      <w:r w:rsidR="00486BE0" w:rsidRPr="00322685">
        <w:rPr>
          <w:rFonts w:ascii="Arial" w:hAnsi="Arial" w:cs="Arial"/>
        </w:rPr>
        <w:t>.</w:t>
      </w:r>
      <w:r w:rsidR="00A42C8D" w:rsidRPr="00322685">
        <w:rPr>
          <w:rFonts w:ascii="Arial" w:hAnsi="Arial" w:cs="Arial"/>
        </w:rPr>
        <w:t xml:space="preserve"> </w:t>
      </w:r>
      <w:r w:rsidR="00486BE0" w:rsidRPr="00322685">
        <w:rPr>
          <w:rFonts w:ascii="Arial" w:hAnsi="Arial" w:cs="Arial"/>
        </w:rPr>
        <w:t>Územní plán Velké Kunětice je v souladu s platnými ZÚR OK ve znění Aktualizace č. 1. Větší aktualizací, která se týká dotčeného území je Aktualizace 2a. Z této aktualizace ne</w:t>
      </w:r>
      <w:r w:rsidR="00486BE0" w:rsidRPr="00244E12">
        <w:rPr>
          <w:rFonts w:ascii="Arial" w:hAnsi="Arial" w:cs="Arial"/>
        </w:rPr>
        <w:t>vyplývají pro obec Velké Kunětice žádné konkrétní požadavky. Ve změně ÚP Velké Kunětice</w:t>
      </w:r>
      <w:r w:rsidR="00322685" w:rsidRPr="00244E12">
        <w:rPr>
          <w:rFonts w:ascii="Arial" w:hAnsi="Arial" w:cs="Arial"/>
        </w:rPr>
        <w:t xml:space="preserve"> je dále</w:t>
      </w:r>
      <w:r w:rsidR="00486BE0" w:rsidRPr="00244E12">
        <w:rPr>
          <w:rFonts w:ascii="Arial" w:hAnsi="Arial" w:cs="Arial"/>
        </w:rPr>
        <w:t xml:space="preserve"> odůvodněn soulad ÚP s obecnými body platných ZÚR OK.  </w:t>
      </w:r>
    </w:p>
    <w:p w14:paraId="7CD89707" w14:textId="440A18D3" w:rsidR="001D73A8" w:rsidRPr="00244E12" w:rsidRDefault="00486BE0" w:rsidP="00180864">
      <w:pPr>
        <w:pStyle w:val="Standard"/>
        <w:numPr>
          <w:ilvl w:val="0"/>
          <w:numId w:val="105"/>
        </w:numPr>
        <w:spacing w:before="120"/>
        <w:jc w:val="both"/>
        <w:rPr>
          <w:rFonts w:ascii="Arial" w:hAnsi="Arial" w:cs="Arial"/>
        </w:rPr>
      </w:pPr>
      <w:r w:rsidRPr="00244E12">
        <w:rPr>
          <w:rFonts w:ascii="Arial" w:hAnsi="Arial" w:cs="Arial"/>
        </w:rPr>
        <w:t xml:space="preserve">Ve Změně ÚP </w:t>
      </w:r>
      <w:r w:rsidR="003B4A82" w:rsidRPr="00244E12">
        <w:rPr>
          <w:rFonts w:ascii="Arial" w:hAnsi="Arial" w:cs="Arial"/>
        </w:rPr>
        <w:t>bylo</w:t>
      </w:r>
      <w:r w:rsidRPr="00244E12">
        <w:rPr>
          <w:rFonts w:ascii="Arial" w:hAnsi="Arial" w:cs="Arial"/>
        </w:rPr>
        <w:t xml:space="preserve"> prověřeno vymezení regionálního biokoridoru RBC 483 – Kamenný vrch v souladu se schválenými Aktualizacemi ZÚR OK.</w:t>
      </w:r>
      <w:r w:rsidR="003B4A82" w:rsidRPr="00244E12">
        <w:rPr>
          <w:rFonts w:ascii="Arial" w:hAnsi="Arial" w:cs="Arial"/>
        </w:rPr>
        <w:t xml:space="preserve"> </w:t>
      </w:r>
    </w:p>
    <w:p w14:paraId="7DACD213" w14:textId="2180B5F2" w:rsidR="00F27EF0" w:rsidRPr="00CF1908" w:rsidRDefault="00F27EF0" w:rsidP="00810A51">
      <w:pPr>
        <w:pStyle w:val="Standard"/>
        <w:spacing w:before="360"/>
        <w:ind w:firstLine="708"/>
        <w:jc w:val="both"/>
        <w:rPr>
          <w:rFonts w:ascii="Arial" w:hAnsi="Arial" w:cs="Arial"/>
        </w:rPr>
      </w:pPr>
      <w:r w:rsidRPr="00244E12">
        <w:rPr>
          <w:rFonts w:ascii="Arial" w:hAnsi="Arial" w:cs="Arial"/>
        </w:rPr>
        <w:t xml:space="preserve">Územní </w:t>
      </w:r>
      <w:r w:rsidRPr="00CF1908">
        <w:rPr>
          <w:rFonts w:ascii="Arial" w:hAnsi="Arial" w:cs="Arial"/>
        </w:rPr>
        <w:t xml:space="preserve">plán </w:t>
      </w:r>
      <w:r w:rsidR="00900D3F" w:rsidRPr="00CF1908">
        <w:rPr>
          <w:rFonts w:ascii="Arial" w:hAnsi="Arial" w:cs="Arial"/>
        </w:rPr>
        <w:t xml:space="preserve">Velké </w:t>
      </w:r>
      <w:r w:rsidR="00900D3F" w:rsidRPr="001B2B1D">
        <w:rPr>
          <w:rFonts w:ascii="Arial" w:hAnsi="Arial" w:cs="Arial"/>
        </w:rPr>
        <w:t>Kunětice</w:t>
      </w:r>
      <w:r w:rsidR="00197A3F" w:rsidRPr="001B2B1D">
        <w:rPr>
          <w:rFonts w:ascii="Arial" w:hAnsi="Arial" w:cs="Arial"/>
        </w:rPr>
        <w:t xml:space="preserve"> ve znění změny č. 1 ÚP i nadále</w:t>
      </w:r>
      <w:r w:rsidRPr="001B2B1D">
        <w:rPr>
          <w:rFonts w:ascii="Arial" w:hAnsi="Arial" w:cs="Arial"/>
        </w:rPr>
        <w:t xml:space="preserve"> respektuje </w:t>
      </w:r>
      <w:r w:rsidRPr="001B2B1D">
        <w:rPr>
          <w:rFonts w:ascii="Arial" w:hAnsi="Arial" w:cs="Arial"/>
          <w:b/>
          <w:bCs/>
        </w:rPr>
        <w:t>obecné zásady a úkoly pro územní plánování</w:t>
      </w:r>
      <w:r w:rsidRPr="001B2B1D">
        <w:rPr>
          <w:rFonts w:ascii="Arial" w:hAnsi="Arial" w:cs="Arial"/>
        </w:rPr>
        <w:t xml:space="preserve"> řešeného území, vyplývající ze ZÚR </w:t>
      </w:r>
      <w:r w:rsidR="00CF1908" w:rsidRPr="001B2B1D">
        <w:rPr>
          <w:rFonts w:ascii="Arial" w:hAnsi="Arial" w:cs="Arial"/>
        </w:rPr>
        <w:t>OK</w:t>
      </w:r>
      <w:r w:rsidRPr="001B2B1D">
        <w:rPr>
          <w:rFonts w:ascii="Arial" w:hAnsi="Arial" w:cs="Arial"/>
        </w:rPr>
        <w:t xml:space="preserve"> a </w:t>
      </w:r>
      <w:r w:rsidRPr="001B2B1D">
        <w:rPr>
          <w:rFonts w:ascii="Arial" w:hAnsi="Arial" w:cs="Arial"/>
          <w:b/>
          <w:bCs/>
        </w:rPr>
        <w:t>respektuje priority územního plánování</w:t>
      </w:r>
      <w:r w:rsidRPr="001B2B1D">
        <w:rPr>
          <w:rFonts w:ascii="Arial" w:hAnsi="Arial" w:cs="Arial"/>
        </w:rPr>
        <w:t xml:space="preserve"> pro zajištění udržitelného rozvoje území, které jsou stanovené v kap. </w:t>
      </w:r>
      <w:r w:rsidR="001B2B1D" w:rsidRPr="001B2B1D">
        <w:rPr>
          <w:rFonts w:ascii="Arial" w:hAnsi="Arial" w:cs="Arial"/>
        </w:rPr>
        <w:t>A.</w:t>
      </w:r>
      <w:r w:rsidRPr="001B2B1D">
        <w:rPr>
          <w:rFonts w:ascii="Arial" w:hAnsi="Arial" w:cs="Arial"/>
        </w:rPr>
        <w:t xml:space="preserve">1 </w:t>
      </w:r>
      <w:r w:rsidR="00FF2EC3" w:rsidRPr="001B2B1D">
        <w:rPr>
          <w:rFonts w:ascii="Arial" w:hAnsi="Arial" w:cs="Arial"/>
        </w:rPr>
        <w:t xml:space="preserve">aktualizovaných </w:t>
      </w:r>
      <w:r w:rsidRPr="001B2B1D">
        <w:rPr>
          <w:rFonts w:ascii="Arial" w:hAnsi="Arial" w:cs="Arial"/>
        </w:rPr>
        <w:t xml:space="preserve">ZÚR </w:t>
      </w:r>
      <w:r w:rsidR="00CF1908" w:rsidRPr="001B2B1D">
        <w:rPr>
          <w:rFonts w:ascii="Arial" w:hAnsi="Arial" w:cs="Arial"/>
        </w:rPr>
        <w:t>OK</w:t>
      </w:r>
      <w:r w:rsidRPr="001B2B1D">
        <w:rPr>
          <w:rFonts w:ascii="Arial" w:hAnsi="Arial" w:cs="Arial"/>
        </w:rPr>
        <w:t>, a to především:</w:t>
      </w:r>
    </w:p>
    <w:p w14:paraId="6A042F51" w14:textId="6760AAEF" w:rsidR="00F27EF0" w:rsidRPr="001B2B1D" w:rsidRDefault="001B2B1D" w:rsidP="00780EB0">
      <w:pPr>
        <w:pStyle w:val="b-Styl"/>
        <w:numPr>
          <w:ilvl w:val="2"/>
          <w:numId w:val="161"/>
        </w:numPr>
        <w:spacing w:before="120"/>
        <w:rPr>
          <w:rFonts w:ascii="Arial" w:hAnsi="Arial" w:cs="Arial"/>
          <w:i/>
          <w:iCs/>
          <w:sz w:val="20"/>
        </w:rPr>
      </w:pPr>
      <w:r w:rsidRPr="001B2B1D">
        <w:rPr>
          <w:rFonts w:ascii="Arial" w:hAnsi="Arial" w:cs="Arial"/>
          <w:i/>
          <w:iCs/>
          <w:sz w:val="20"/>
        </w:rPr>
        <w:t>Plochy bydlení vymezovat s ohledem na posílení sociální soudržnosti obyvatel území, zejména zamezovat územní segregaci obyvatel na základě požadavků vyplývajících z regionálního a oborového plánování (zejména komunitního plánování)</w:t>
      </w:r>
    </w:p>
    <w:p w14:paraId="3D981F8D" w14:textId="5B0BED8C" w:rsidR="00F27EF0" w:rsidRPr="001B2B1D" w:rsidRDefault="00F27EF0" w:rsidP="00581D24">
      <w:pPr>
        <w:pStyle w:val="Standard"/>
        <w:spacing w:before="57"/>
        <w:ind w:left="708" w:firstLine="3"/>
        <w:jc w:val="both"/>
      </w:pPr>
      <w:r w:rsidRPr="001B2B1D">
        <w:rPr>
          <w:rFonts w:ascii="Arial" w:hAnsi="Arial" w:cs="Arial"/>
        </w:rPr>
        <w:t xml:space="preserve">ÚP </w:t>
      </w:r>
      <w:r w:rsidR="00900D3F" w:rsidRPr="001B2B1D">
        <w:rPr>
          <w:rFonts w:ascii="Arial" w:hAnsi="Arial" w:cs="Arial"/>
        </w:rPr>
        <w:t>Velké Kunětice</w:t>
      </w:r>
      <w:r w:rsidR="005237B4" w:rsidRPr="001B2B1D">
        <w:rPr>
          <w:rFonts w:ascii="Arial" w:hAnsi="Arial" w:cs="Arial"/>
        </w:rPr>
        <w:t xml:space="preserve"> i ve znění změny č. 1 ÚP</w:t>
      </w:r>
      <w:r w:rsidRPr="001B2B1D">
        <w:rPr>
          <w:rFonts w:ascii="Arial" w:hAnsi="Arial" w:cs="Arial"/>
        </w:rPr>
        <w:t xml:space="preserve"> jako strategická koncepce rozvoje obce </w:t>
      </w:r>
      <w:r w:rsidR="005237B4" w:rsidRPr="001B2B1D">
        <w:rPr>
          <w:rFonts w:ascii="Arial" w:hAnsi="Arial" w:cs="Arial"/>
        </w:rPr>
        <w:t xml:space="preserve">i nadále </w:t>
      </w:r>
      <w:r w:rsidRPr="001B2B1D">
        <w:rPr>
          <w:rFonts w:ascii="Arial" w:hAnsi="Arial" w:cs="Arial"/>
        </w:rPr>
        <w:t xml:space="preserve">přispívá k realizaci všech pilířů udržitelného rozvoje, tedy i přispívá k realizaci cílů vytváření podmínek pro vyvážený rozvoj </w:t>
      </w:r>
      <w:r w:rsidR="00DF0345" w:rsidRPr="001B2B1D">
        <w:rPr>
          <w:rFonts w:ascii="Arial" w:hAnsi="Arial" w:cs="Arial"/>
        </w:rPr>
        <w:t>Olomouckého</w:t>
      </w:r>
      <w:r w:rsidRPr="001B2B1D">
        <w:rPr>
          <w:rFonts w:ascii="Arial" w:hAnsi="Arial" w:cs="Arial"/>
        </w:rPr>
        <w:t xml:space="preserve"> kraje. Návrh ÚP sleduje dlouhodobé trendy v oblasti bydlení, ekonomiky i ochrany životního prostředí a ke komplexní ochraně těchto složek tak přispívá komplexním návrhem</w:t>
      </w:r>
      <w:r w:rsidR="005237B4" w:rsidRPr="001B2B1D">
        <w:rPr>
          <w:rFonts w:ascii="Arial" w:hAnsi="Arial" w:cs="Arial"/>
        </w:rPr>
        <w:t xml:space="preserve"> změny č. 1</w:t>
      </w:r>
      <w:r w:rsidRPr="001B2B1D">
        <w:rPr>
          <w:rFonts w:ascii="Arial" w:hAnsi="Arial" w:cs="Arial"/>
        </w:rPr>
        <w:t xml:space="preserve"> územního plánu </w:t>
      </w:r>
      <w:r w:rsidR="00900D3F" w:rsidRPr="001B2B1D">
        <w:rPr>
          <w:rFonts w:ascii="Arial" w:hAnsi="Arial" w:cs="Arial"/>
        </w:rPr>
        <w:t>Velké Kunětice</w:t>
      </w:r>
      <w:r w:rsidRPr="001B2B1D">
        <w:rPr>
          <w:rFonts w:ascii="Arial" w:hAnsi="Arial" w:cs="Arial"/>
        </w:rPr>
        <w:t>.</w:t>
      </w:r>
    </w:p>
    <w:p w14:paraId="0FFF37FF" w14:textId="3BB364F7" w:rsidR="00F27EF0" w:rsidRDefault="000C5AB8" w:rsidP="000C5AB8">
      <w:pPr>
        <w:pStyle w:val="b-Styl"/>
        <w:spacing w:before="57"/>
        <w:ind w:left="705" w:hanging="705"/>
        <w:rPr>
          <w:rFonts w:ascii="Arial" w:hAnsi="Arial" w:cs="Arial"/>
          <w:i/>
          <w:iCs/>
          <w:sz w:val="20"/>
        </w:rPr>
      </w:pPr>
      <w:r w:rsidRPr="000C5AB8">
        <w:rPr>
          <w:rFonts w:ascii="Arial" w:hAnsi="Arial" w:cs="Arial"/>
          <w:i/>
          <w:iCs/>
          <w:sz w:val="20"/>
        </w:rPr>
        <w:t>4.1.</w:t>
      </w:r>
      <w:r w:rsidR="00F27EF0" w:rsidRPr="000C5AB8">
        <w:rPr>
          <w:rFonts w:ascii="Arial" w:hAnsi="Arial" w:cs="Arial"/>
          <w:i/>
          <w:iCs/>
          <w:sz w:val="20"/>
        </w:rPr>
        <w:t xml:space="preserve"> </w:t>
      </w:r>
      <w:r w:rsidR="00F27EF0" w:rsidRPr="000C5AB8">
        <w:rPr>
          <w:rFonts w:ascii="Arial" w:hAnsi="Arial" w:cs="Arial"/>
          <w:i/>
          <w:iCs/>
          <w:sz w:val="20"/>
        </w:rPr>
        <w:tab/>
      </w:r>
      <w:r w:rsidRPr="000C5AB8">
        <w:rPr>
          <w:rFonts w:ascii="Arial" w:hAnsi="Arial" w:cs="Arial"/>
          <w:i/>
          <w:iCs/>
          <w:sz w:val="20"/>
        </w:rPr>
        <w:t>Změnami v území vytvářet podmínky pro posílení hospodářské výkonnosti Olomouckého kraje, zejména ve specifických oblastech se sociálně ekonomickými problémy</w:t>
      </w:r>
    </w:p>
    <w:p w14:paraId="4D0474D3" w14:textId="74183D1B" w:rsidR="00491BB2" w:rsidRPr="00AF14C8" w:rsidRDefault="00491BB2" w:rsidP="00491BB2">
      <w:pPr>
        <w:pStyle w:val="Standard"/>
        <w:spacing w:before="57"/>
        <w:ind w:left="705"/>
        <w:jc w:val="both"/>
        <w:rPr>
          <w:strike/>
        </w:rPr>
      </w:pPr>
      <w:r w:rsidRPr="00AF14C8">
        <w:rPr>
          <w:rFonts w:ascii="Arial" w:hAnsi="Arial" w:cs="Arial"/>
          <w:i/>
          <w:iCs/>
        </w:rPr>
        <w:tab/>
      </w:r>
      <w:r w:rsidRPr="00AF14C8">
        <w:rPr>
          <w:rFonts w:ascii="Arial" w:hAnsi="Arial" w:cs="Arial"/>
        </w:rPr>
        <w:t>Posílení kvality života obyvatel</w:t>
      </w:r>
      <w:r w:rsidR="00280020" w:rsidRPr="00AF14C8">
        <w:rPr>
          <w:rFonts w:ascii="Arial" w:hAnsi="Arial" w:cs="Arial"/>
        </w:rPr>
        <w:t>,</w:t>
      </w:r>
      <w:r w:rsidRPr="00AF14C8">
        <w:rPr>
          <w:rFonts w:ascii="Arial" w:hAnsi="Arial" w:cs="Arial"/>
        </w:rPr>
        <w:t xml:space="preserve"> obytného prostředí</w:t>
      </w:r>
      <w:r w:rsidR="00280020" w:rsidRPr="00AF14C8">
        <w:rPr>
          <w:rFonts w:ascii="Arial" w:hAnsi="Arial" w:cs="Arial"/>
        </w:rPr>
        <w:t xml:space="preserve"> a hospodářské výkonnosti</w:t>
      </w:r>
      <w:r w:rsidRPr="00AF14C8">
        <w:rPr>
          <w:rFonts w:ascii="Arial" w:hAnsi="Arial" w:cs="Arial"/>
        </w:rPr>
        <w:t xml:space="preserve"> – návrhem ploch zastavitelných ploch s ohledem na charakter sídla</w:t>
      </w:r>
      <w:r w:rsidR="00280020" w:rsidRPr="00AF14C8">
        <w:rPr>
          <w:rFonts w:ascii="Arial" w:hAnsi="Arial" w:cs="Arial"/>
        </w:rPr>
        <w:t xml:space="preserve">, </w:t>
      </w:r>
      <w:r w:rsidR="00AF14C8" w:rsidRPr="00AF14C8">
        <w:rPr>
          <w:rFonts w:ascii="Arial" w:hAnsi="Arial" w:cs="Arial"/>
        </w:rPr>
        <w:t xml:space="preserve">nejen </w:t>
      </w:r>
      <w:r w:rsidR="00280020" w:rsidRPr="00AF14C8">
        <w:rPr>
          <w:rFonts w:ascii="Arial" w:hAnsi="Arial" w:cs="Arial"/>
        </w:rPr>
        <w:t>tvorbou územních podmínek pro podnikání v rámci navržených ploch sm</w:t>
      </w:r>
      <w:r w:rsidR="00AF14C8" w:rsidRPr="00AF14C8">
        <w:rPr>
          <w:rFonts w:ascii="Arial" w:hAnsi="Arial" w:cs="Arial"/>
        </w:rPr>
        <w:t>í</w:t>
      </w:r>
      <w:r w:rsidR="00280020" w:rsidRPr="00AF14C8">
        <w:rPr>
          <w:rFonts w:ascii="Arial" w:hAnsi="Arial" w:cs="Arial"/>
        </w:rPr>
        <w:t>šených</w:t>
      </w:r>
      <w:r w:rsidR="00AF14C8" w:rsidRPr="00AF14C8">
        <w:rPr>
          <w:rFonts w:ascii="Arial" w:hAnsi="Arial" w:cs="Arial"/>
        </w:rPr>
        <w:t>,</w:t>
      </w:r>
      <w:r w:rsidR="00280020" w:rsidRPr="00AF14C8">
        <w:rPr>
          <w:rFonts w:ascii="Arial" w:hAnsi="Arial" w:cs="Arial"/>
        </w:rPr>
        <w:t xml:space="preserve"> a</w:t>
      </w:r>
      <w:r w:rsidR="00AF14C8" w:rsidRPr="00AF14C8">
        <w:rPr>
          <w:rFonts w:ascii="Arial" w:hAnsi="Arial" w:cs="Arial"/>
        </w:rPr>
        <w:t>le</w:t>
      </w:r>
      <w:r w:rsidR="00280020" w:rsidRPr="00AF14C8">
        <w:rPr>
          <w:rFonts w:ascii="Arial" w:hAnsi="Arial" w:cs="Arial"/>
        </w:rPr>
        <w:t xml:space="preserve"> zejména posílením </w:t>
      </w:r>
      <w:r w:rsidR="00AF14C8" w:rsidRPr="00AF14C8">
        <w:rPr>
          <w:rFonts w:ascii="Arial" w:hAnsi="Arial" w:cs="Arial"/>
        </w:rPr>
        <w:t>podmínek pro stabilizaci obyvatelstva v místě, tedy zajištění dostatečného potenciálu i ekonomického.</w:t>
      </w:r>
    </w:p>
    <w:p w14:paraId="44CE41A9" w14:textId="1C2B7AC1" w:rsidR="00BE7421" w:rsidRPr="00491BB2" w:rsidRDefault="00BE7421" w:rsidP="00BE7421">
      <w:pPr>
        <w:pStyle w:val="b-Styl"/>
        <w:spacing w:before="57"/>
        <w:ind w:left="705" w:hanging="705"/>
        <w:rPr>
          <w:rFonts w:ascii="Arial" w:hAnsi="Arial" w:cs="Arial"/>
          <w:i/>
          <w:iCs/>
          <w:strike/>
          <w:color w:val="A6A6A6" w:themeColor="background1" w:themeShade="A6"/>
          <w:sz w:val="20"/>
        </w:rPr>
      </w:pPr>
      <w:r>
        <w:rPr>
          <w:rFonts w:ascii="Arial" w:hAnsi="Arial" w:cs="Arial"/>
          <w:i/>
          <w:iCs/>
          <w:sz w:val="20"/>
        </w:rPr>
        <w:t>5</w:t>
      </w:r>
      <w:r w:rsidRPr="000C5AB8">
        <w:rPr>
          <w:rFonts w:ascii="Arial" w:hAnsi="Arial" w:cs="Arial"/>
          <w:i/>
          <w:iCs/>
          <w:sz w:val="20"/>
        </w:rPr>
        <w:t xml:space="preserve">.1. </w:t>
      </w:r>
      <w:r w:rsidRPr="000C5AB8">
        <w:rPr>
          <w:rFonts w:ascii="Arial" w:hAnsi="Arial" w:cs="Arial"/>
          <w:i/>
          <w:iCs/>
          <w:sz w:val="20"/>
        </w:rPr>
        <w:tab/>
      </w:r>
      <w:r>
        <w:rPr>
          <w:rFonts w:ascii="Arial" w:hAnsi="Arial" w:cs="Arial"/>
          <w:i/>
          <w:iCs/>
          <w:sz w:val="20"/>
        </w:rPr>
        <w:t>C</w:t>
      </w:r>
      <w:r w:rsidRPr="00BE7421">
        <w:rPr>
          <w:rFonts w:ascii="Arial" w:hAnsi="Arial" w:cs="Arial"/>
          <w:i/>
          <w:iCs/>
          <w:sz w:val="20"/>
        </w:rPr>
        <w:t>hránit a rozvíjet přírodní, kulturní a civilizační hodnoty území, včetně urbanistického, architektonického a archeologického dědictví</w:t>
      </w:r>
    </w:p>
    <w:p w14:paraId="4D13E7F6" w14:textId="2D4C4C61" w:rsidR="00F27EF0" w:rsidRPr="00AF14C8" w:rsidRDefault="00F27EF0" w:rsidP="00F27EF0">
      <w:pPr>
        <w:pStyle w:val="b-Styl"/>
        <w:spacing w:before="57"/>
        <w:ind w:left="708" w:firstLine="0"/>
        <w:rPr>
          <w:rFonts w:ascii="Arial" w:hAnsi="Arial" w:cs="Arial"/>
          <w:sz w:val="20"/>
        </w:rPr>
      </w:pPr>
      <w:r w:rsidRPr="00AF14C8">
        <w:rPr>
          <w:rFonts w:ascii="Arial" w:hAnsi="Arial" w:cs="Arial"/>
          <w:sz w:val="20"/>
        </w:rPr>
        <w:t xml:space="preserve">Nezastavěné území obce bylo </w:t>
      </w:r>
      <w:r w:rsidR="006641E2" w:rsidRPr="00AF14C8">
        <w:rPr>
          <w:rFonts w:ascii="Arial" w:hAnsi="Arial" w:cs="Arial"/>
          <w:sz w:val="20"/>
        </w:rPr>
        <w:t>návrhem změny č. 1 ÚP respektováno</w:t>
      </w:r>
      <w:r w:rsidRPr="00AF14C8">
        <w:rPr>
          <w:rFonts w:ascii="Arial" w:hAnsi="Arial" w:cs="Arial"/>
          <w:sz w:val="20"/>
        </w:rPr>
        <w:t xml:space="preserve">. Ekologicko-stabilizační funkce krajiny je podpořena – je respektován a doplňován systém ÚSES – </w:t>
      </w:r>
      <w:r w:rsidR="006641E2" w:rsidRPr="00AF14C8">
        <w:rPr>
          <w:rFonts w:ascii="Arial" w:hAnsi="Arial" w:cs="Arial"/>
          <w:sz w:val="20"/>
        </w:rPr>
        <w:t>v souladu s Komplexními pozemkovými úpravami</w:t>
      </w:r>
      <w:r w:rsidRPr="00AF14C8">
        <w:rPr>
          <w:rFonts w:ascii="Arial" w:hAnsi="Arial" w:cs="Arial"/>
          <w:sz w:val="20"/>
        </w:rPr>
        <w:t>. Zastavitelné plochy</w:t>
      </w:r>
      <w:r w:rsidRPr="00AF14C8">
        <w:rPr>
          <w:rFonts w:ascii="Arial" w:hAnsi="Arial" w:cs="Arial"/>
          <w:b/>
          <w:bCs/>
          <w:sz w:val="20"/>
        </w:rPr>
        <w:t xml:space="preserve"> </w:t>
      </w:r>
      <w:r w:rsidRPr="00AF14C8">
        <w:rPr>
          <w:rFonts w:ascii="Arial" w:hAnsi="Arial" w:cs="Arial"/>
          <w:sz w:val="20"/>
        </w:rPr>
        <w:t xml:space="preserve">jsou navrženy v přímé návaznosti na zastavěné území obce, rozvoj sídla je navržen jako zástavba s jasně ohraničeným přechodem do volné krajiny. Tím je respektován krajinný ráz. </w:t>
      </w:r>
      <w:r w:rsidRPr="00AF14C8">
        <w:rPr>
          <w:rFonts w:ascii="Arial" w:hAnsi="Arial" w:cs="Arial"/>
          <w:sz w:val="20"/>
        </w:rPr>
        <w:lastRenderedPageBreak/>
        <w:t>Priorita je</w:t>
      </w:r>
      <w:r w:rsidR="006641E2" w:rsidRPr="00AF14C8">
        <w:rPr>
          <w:rFonts w:ascii="Arial" w:hAnsi="Arial" w:cs="Arial"/>
          <w:sz w:val="20"/>
        </w:rPr>
        <w:t xml:space="preserve"> v rámci změny č. 1 ÚP</w:t>
      </w:r>
      <w:r w:rsidRPr="00AF14C8">
        <w:rPr>
          <w:rFonts w:ascii="Arial" w:hAnsi="Arial" w:cs="Arial"/>
          <w:sz w:val="20"/>
        </w:rPr>
        <w:t xml:space="preserve"> naplněna </w:t>
      </w:r>
      <w:r w:rsidR="006641E2" w:rsidRPr="00AF14C8">
        <w:rPr>
          <w:rFonts w:ascii="Arial" w:hAnsi="Arial" w:cs="Arial"/>
          <w:sz w:val="20"/>
        </w:rPr>
        <w:t xml:space="preserve">návazností na ÚP </w:t>
      </w:r>
      <w:r w:rsidR="00900D3F" w:rsidRPr="00AF14C8">
        <w:rPr>
          <w:rFonts w:ascii="Arial" w:hAnsi="Arial" w:cs="Arial"/>
          <w:sz w:val="20"/>
        </w:rPr>
        <w:t>Velké Kunětice</w:t>
      </w:r>
      <w:r w:rsidR="006641E2" w:rsidRPr="00AF14C8">
        <w:rPr>
          <w:rFonts w:ascii="Arial" w:hAnsi="Arial" w:cs="Arial"/>
          <w:sz w:val="20"/>
        </w:rPr>
        <w:t xml:space="preserve"> </w:t>
      </w:r>
      <w:r w:rsidRPr="00AF14C8">
        <w:rPr>
          <w:rFonts w:ascii="Arial" w:hAnsi="Arial" w:cs="Arial"/>
          <w:sz w:val="20"/>
        </w:rPr>
        <w:t>stanovenou urbanistickou koncepcí</w:t>
      </w:r>
      <w:r w:rsidR="006641E2" w:rsidRPr="00AF14C8">
        <w:rPr>
          <w:rFonts w:ascii="Arial" w:hAnsi="Arial" w:cs="Arial"/>
          <w:sz w:val="20"/>
        </w:rPr>
        <w:t>,</w:t>
      </w:r>
      <w:r w:rsidRPr="00AF14C8">
        <w:rPr>
          <w:rFonts w:ascii="Arial" w:hAnsi="Arial" w:cs="Arial"/>
          <w:sz w:val="20"/>
        </w:rPr>
        <w:t xml:space="preserve"> </w:t>
      </w:r>
      <w:r w:rsidR="006641E2" w:rsidRPr="00AF14C8">
        <w:rPr>
          <w:rFonts w:ascii="Arial" w:hAnsi="Arial" w:cs="Arial"/>
          <w:sz w:val="20"/>
        </w:rPr>
        <w:t>n</w:t>
      </w:r>
      <w:r w:rsidRPr="00AF14C8">
        <w:rPr>
          <w:rFonts w:ascii="Arial" w:hAnsi="Arial" w:cs="Arial"/>
          <w:sz w:val="20"/>
        </w:rPr>
        <w:t>ávrhem zastavitelných ploch výhradně v návaznosti na zastavěné území je výrazně omezena fragmentace krajiny. Návrh zastavitelných ploch vždy zohledňuje celistvost zemědělského půdního fondu.</w:t>
      </w:r>
    </w:p>
    <w:p w14:paraId="635627EF" w14:textId="647BF748" w:rsidR="00BE7421" w:rsidRPr="00BE7421" w:rsidRDefault="00BE7421" w:rsidP="00BE7421">
      <w:pPr>
        <w:pStyle w:val="b-Styl"/>
        <w:spacing w:before="57"/>
        <w:ind w:left="705" w:hanging="705"/>
        <w:rPr>
          <w:rFonts w:ascii="Arial" w:hAnsi="Arial" w:cs="Arial"/>
          <w:i/>
          <w:iCs/>
          <w:sz w:val="20"/>
        </w:rPr>
      </w:pPr>
      <w:r w:rsidRPr="00BE7421">
        <w:rPr>
          <w:rFonts w:ascii="Arial" w:hAnsi="Arial" w:cs="Arial"/>
          <w:i/>
          <w:iCs/>
          <w:sz w:val="20"/>
        </w:rPr>
        <w:t>5.4.2.4.</w:t>
      </w:r>
      <w:r w:rsidRPr="00BE7421">
        <w:rPr>
          <w:rFonts w:ascii="Arial" w:hAnsi="Arial" w:cs="Arial"/>
          <w:i/>
          <w:iCs/>
          <w:sz w:val="20"/>
        </w:rPr>
        <w:tab/>
        <w:t>Nepovolovat rozsáhlou zástavbu rodinných domů v území, ve kterém není zajištěná veřejná kanalizace včetně ČOV a veřejný vodovod</w:t>
      </w:r>
    </w:p>
    <w:p w14:paraId="5D65474A" w14:textId="67FDE25C" w:rsidR="00BE7421" w:rsidRPr="00AA50D2" w:rsidRDefault="00BE7421" w:rsidP="00BE7421">
      <w:pPr>
        <w:pStyle w:val="b-Styl"/>
        <w:spacing w:before="57"/>
        <w:ind w:left="705" w:hanging="705"/>
        <w:rPr>
          <w:rFonts w:ascii="Arial" w:hAnsi="Arial" w:cs="Arial"/>
          <w:sz w:val="20"/>
        </w:rPr>
      </w:pPr>
      <w:r w:rsidRPr="00AA50D2">
        <w:rPr>
          <w:rFonts w:ascii="Arial" w:hAnsi="Arial" w:cs="Arial"/>
          <w:i/>
          <w:iCs/>
          <w:sz w:val="20"/>
        </w:rPr>
        <w:tab/>
      </w:r>
      <w:r w:rsidR="00AA50D2" w:rsidRPr="00AA50D2">
        <w:rPr>
          <w:rFonts w:ascii="Arial" w:hAnsi="Arial" w:cs="Arial"/>
          <w:sz w:val="20"/>
        </w:rPr>
        <w:t>V obci Velké Kunětice se současně realizuje obecní kanalizace vyústěná na ČOV Velké Kunětice, vodovod v obci je.</w:t>
      </w:r>
    </w:p>
    <w:p w14:paraId="51CC2965" w14:textId="34C53FF8" w:rsidR="005A6D61" w:rsidRPr="00BE7421" w:rsidRDefault="005A6D61" w:rsidP="005A6D61">
      <w:pPr>
        <w:pStyle w:val="b-Styl"/>
        <w:spacing w:before="57"/>
        <w:ind w:left="705" w:hanging="705"/>
        <w:rPr>
          <w:rFonts w:ascii="Arial" w:hAnsi="Arial" w:cs="Arial"/>
          <w:i/>
          <w:iCs/>
          <w:sz w:val="20"/>
        </w:rPr>
      </w:pPr>
      <w:r w:rsidRPr="005A6D61">
        <w:rPr>
          <w:rFonts w:ascii="Arial" w:hAnsi="Arial" w:cs="Arial"/>
          <w:i/>
          <w:iCs/>
          <w:sz w:val="20"/>
        </w:rPr>
        <w:t>5.4.3.2.</w:t>
      </w:r>
      <w:r w:rsidRPr="00BE7421">
        <w:rPr>
          <w:rFonts w:ascii="Arial" w:hAnsi="Arial" w:cs="Arial"/>
          <w:i/>
          <w:iCs/>
          <w:sz w:val="20"/>
        </w:rPr>
        <w:tab/>
      </w:r>
      <w:r>
        <w:rPr>
          <w:rFonts w:ascii="Arial" w:hAnsi="Arial" w:cs="Arial"/>
          <w:i/>
          <w:iCs/>
          <w:sz w:val="20"/>
        </w:rPr>
        <w:t>P</w:t>
      </w:r>
      <w:r w:rsidRPr="005A6D61">
        <w:rPr>
          <w:rFonts w:ascii="Arial" w:hAnsi="Arial" w:cs="Arial"/>
          <w:i/>
          <w:iCs/>
          <w:sz w:val="20"/>
        </w:rPr>
        <w:t>odporovat ochranu půdy před vodní a větrnou erozí a rovněž před negativními jevy způsobenými přívalovými srážkami</w:t>
      </w:r>
    </w:p>
    <w:p w14:paraId="205CE820" w14:textId="222221A0" w:rsidR="005A6D61" w:rsidRPr="00BE7421" w:rsidRDefault="005A6D61" w:rsidP="005A6D61">
      <w:pPr>
        <w:pStyle w:val="b-Styl"/>
        <w:spacing w:before="57"/>
        <w:ind w:left="705" w:hanging="705"/>
        <w:rPr>
          <w:rFonts w:ascii="Arial" w:hAnsi="Arial" w:cs="Arial"/>
          <w:color w:val="A6A6A6" w:themeColor="background1" w:themeShade="A6"/>
          <w:sz w:val="20"/>
        </w:rPr>
      </w:pPr>
      <w:r>
        <w:rPr>
          <w:rFonts w:ascii="Arial" w:hAnsi="Arial" w:cs="Arial"/>
          <w:i/>
          <w:iCs/>
          <w:color w:val="A6A6A6" w:themeColor="background1" w:themeShade="A6"/>
          <w:sz w:val="20"/>
        </w:rPr>
        <w:tab/>
      </w:r>
      <w:r w:rsidR="00AA50D2" w:rsidRPr="00AA50D2">
        <w:rPr>
          <w:rFonts w:ascii="Arial" w:hAnsi="Arial" w:cs="Arial"/>
          <w:sz w:val="20"/>
        </w:rPr>
        <w:t xml:space="preserve">Priorita je naplněna návazností na Koncepci uspořádání krajiny ÚP Velké Kunětice, kdy i nadále jsou v souladu s § 18 odst. 5 stavebního zákona podporována retenční opatření v krajině a podpora zeleně v krajině. </w:t>
      </w:r>
    </w:p>
    <w:p w14:paraId="2741E4B3" w14:textId="1508C16D" w:rsidR="005A6D61" w:rsidRPr="00BE7421" w:rsidRDefault="005A6D61" w:rsidP="005A6D61">
      <w:pPr>
        <w:pStyle w:val="b-Styl"/>
        <w:spacing w:before="57"/>
        <w:ind w:left="705" w:hanging="705"/>
        <w:rPr>
          <w:rFonts w:ascii="Arial" w:hAnsi="Arial" w:cs="Arial"/>
          <w:i/>
          <w:iCs/>
          <w:sz w:val="20"/>
        </w:rPr>
      </w:pPr>
      <w:r w:rsidRPr="005A6D61">
        <w:rPr>
          <w:rFonts w:ascii="Arial" w:hAnsi="Arial" w:cs="Arial"/>
          <w:i/>
          <w:iCs/>
          <w:sz w:val="20"/>
        </w:rPr>
        <w:t>5.4.6.1.</w:t>
      </w:r>
      <w:r w:rsidRPr="00BE7421">
        <w:rPr>
          <w:rFonts w:ascii="Arial" w:hAnsi="Arial" w:cs="Arial"/>
          <w:i/>
          <w:iCs/>
          <w:sz w:val="20"/>
        </w:rPr>
        <w:tab/>
      </w:r>
      <w:r>
        <w:rPr>
          <w:rFonts w:ascii="Arial" w:hAnsi="Arial" w:cs="Arial"/>
          <w:i/>
          <w:iCs/>
          <w:sz w:val="20"/>
        </w:rPr>
        <w:t>R</w:t>
      </w:r>
      <w:r w:rsidRPr="005A6D61">
        <w:rPr>
          <w:rFonts w:ascii="Arial" w:hAnsi="Arial" w:cs="Arial"/>
          <w:i/>
          <w:iCs/>
          <w:sz w:val="20"/>
        </w:rPr>
        <w:t>espektovat nezbytnost ochrany krajiny a jejího krajinného rázu, podporovat a realizovat krajinotvorná opatření podporující žádoucí environmentální i estetické funkce krajiny a ekosystémů; důraz klást na posilování retenční schopnosti krajiny a omezování fragmentace krajiny</w:t>
      </w:r>
    </w:p>
    <w:p w14:paraId="6AB0917C" w14:textId="40E73FC5" w:rsidR="00F27EF0" w:rsidRPr="00AA50D2" w:rsidRDefault="005A6D61" w:rsidP="005A6D61">
      <w:pPr>
        <w:pStyle w:val="b-Styl"/>
        <w:spacing w:before="57"/>
        <w:ind w:left="705" w:hanging="705"/>
        <w:rPr>
          <w:rFonts w:ascii="Arial" w:hAnsi="Arial" w:cs="Arial"/>
          <w:sz w:val="20"/>
        </w:rPr>
      </w:pPr>
      <w:r w:rsidRPr="00AA50D2">
        <w:rPr>
          <w:rFonts w:ascii="Arial" w:hAnsi="Arial" w:cs="Arial"/>
          <w:i/>
          <w:iCs/>
          <w:sz w:val="20"/>
        </w:rPr>
        <w:tab/>
      </w:r>
      <w:r w:rsidR="00AA50D2" w:rsidRPr="00AA50D2">
        <w:rPr>
          <w:rFonts w:ascii="Arial" w:hAnsi="Arial" w:cs="Arial"/>
          <w:sz w:val="20"/>
        </w:rPr>
        <w:t xml:space="preserve">Priorita je obdobná s předcházejícím bodem, návazností na dlouhodobou koncepci územního plánu Velké Kunětice jsou naplněny cíle podpory retenčních opatření v krajině, realizace </w:t>
      </w:r>
      <w:r w:rsidR="00AA50D2">
        <w:rPr>
          <w:rFonts w:ascii="Arial" w:hAnsi="Arial" w:cs="Arial"/>
          <w:sz w:val="20"/>
        </w:rPr>
        <w:t>krajinné</w:t>
      </w:r>
      <w:r w:rsidR="00AA50D2" w:rsidRPr="00AA50D2">
        <w:rPr>
          <w:rFonts w:ascii="Arial" w:hAnsi="Arial" w:cs="Arial"/>
          <w:sz w:val="20"/>
        </w:rPr>
        <w:t xml:space="preserve"> zeleně, podpora biodiverzity krajiny, atd.</w:t>
      </w:r>
    </w:p>
    <w:p w14:paraId="1E74FB18" w14:textId="77777777" w:rsidR="00BC51C7" w:rsidRPr="00F27EF0" w:rsidRDefault="00BC51C7" w:rsidP="00BC51C7">
      <w:pPr>
        <w:suppressAutoHyphens w:val="0"/>
        <w:autoSpaceDN/>
        <w:jc w:val="both"/>
        <w:textAlignment w:val="auto"/>
        <w:rPr>
          <w:rFonts w:ascii="Arial" w:eastAsia="Times New Roman" w:hAnsi="Arial" w:cs="Arial"/>
          <w:color w:val="92D050"/>
          <w:kern w:val="0"/>
          <w:sz w:val="20"/>
          <w:szCs w:val="20"/>
          <w:lang w:eastAsia="cs-CZ"/>
        </w:rPr>
      </w:pPr>
    </w:p>
    <w:p w14:paraId="149CC292" w14:textId="77777777" w:rsidR="00260E32" w:rsidRPr="002D2A7D" w:rsidRDefault="00260E32" w:rsidP="00260E3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FF0000"/>
        </w:rPr>
      </w:pPr>
    </w:p>
    <w:p w14:paraId="0A483E7C" w14:textId="3E527E8B" w:rsidR="00B0528A" w:rsidRPr="00AB011B" w:rsidRDefault="00B0528A" w:rsidP="00B052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1091E29B" w14:textId="20A1EFEB" w:rsidR="00B0528A" w:rsidRPr="00AB011B" w:rsidRDefault="00B0528A" w:rsidP="00B052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6E1222B3" w14:textId="77777777" w:rsidR="009C458A" w:rsidRPr="00AB011B" w:rsidRDefault="009C458A" w:rsidP="009C45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7F4662B3" w14:textId="77777777" w:rsidR="00260E32" w:rsidRPr="002D2A7D" w:rsidRDefault="00260E32" w:rsidP="00260E3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1A4CEFEB" w14:textId="77777777" w:rsidR="00260E32" w:rsidRDefault="00260E32" w:rsidP="000A26AD">
      <w:pPr>
        <w:widowControl/>
        <w:spacing w:before="57"/>
        <w:ind w:firstLine="708"/>
        <w:jc w:val="both"/>
        <w:rPr>
          <w:rFonts w:ascii="Arial" w:hAnsi="Arial" w:cs="Arial"/>
          <w:color w:val="FF0000"/>
          <w:sz w:val="20"/>
          <w:szCs w:val="20"/>
        </w:rPr>
      </w:pPr>
    </w:p>
    <w:p w14:paraId="588591E3" w14:textId="72820C46" w:rsidR="00AF32AE" w:rsidRPr="00C02027" w:rsidRDefault="00AF32AE" w:rsidP="00780EB0">
      <w:pPr>
        <w:pStyle w:val="Standard"/>
        <w:spacing w:before="60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  <w:color w:val="0070C0"/>
        </w:rPr>
        <w:tab/>
      </w:r>
      <w:r w:rsidRPr="00C02027">
        <w:rPr>
          <w:rFonts w:ascii="Arial" w:hAnsi="Arial" w:cs="Arial"/>
          <w:iCs/>
        </w:rPr>
        <w:t>Zohledn</w:t>
      </w:r>
      <w:r w:rsidR="00C02027" w:rsidRPr="00C02027">
        <w:rPr>
          <w:rFonts w:ascii="Arial" w:hAnsi="Arial" w:cs="Arial"/>
          <w:iCs/>
        </w:rPr>
        <w:t xml:space="preserve">ěny jsou </w:t>
      </w:r>
      <w:r w:rsidRPr="00C02027">
        <w:rPr>
          <w:rFonts w:ascii="Arial" w:hAnsi="Arial" w:cs="Arial"/>
          <w:iCs/>
        </w:rPr>
        <w:t xml:space="preserve">koncepční rozvojové materiály Olomouckého kraje a jiné, zejména: </w:t>
      </w:r>
    </w:p>
    <w:p w14:paraId="173AA947" w14:textId="77777777" w:rsidR="00AF32AE" w:rsidRPr="00C02027" w:rsidRDefault="00AF32AE" w:rsidP="00AF32AE">
      <w:pPr>
        <w:pStyle w:val="Standard"/>
        <w:spacing w:before="60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Územně analytické podklady Olomouckého kraje ve znění platné aktualizace </w:t>
      </w:r>
    </w:p>
    <w:p w14:paraId="407CCD47" w14:textId="77777777" w:rsidR="00AF32AE" w:rsidRPr="00C02027" w:rsidRDefault="00AF32AE" w:rsidP="00AF32AE">
      <w:pPr>
        <w:pStyle w:val="Standard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Strategie rozvoje územního obvodu Olomouckého kraje </w:t>
      </w:r>
    </w:p>
    <w:p w14:paraId="0EDBF762" w14:textId="77777777" w:rsidR="00AF32AE" w:rsidRPr="00C02027" w:rsidRDefault="00AF32AE" w:rsidP="00AF32AE">
      <w:pPr>
        <w:pStyle w:val="Standard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Územní studie větrné elektrárny na území Olomouckého kraje </w:t>
      </w:r>
    </w:p>
    <w:p w14:paraId="27AE353B" w14:textId="77777777" w:rsidR="00AF32AE" w:rsidRPr="00C02027" w:rsidRDefault="00AF32AE" w:rsidP="00AF32AE">
      <w:pPr>
        <w:pStyle w:val="Standard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Aktualizace územní studie větrné elektrárny na území Olomouckého kraje </w:t>
      </w:r>
    </w:p>
    <w:p w14:paraId="613CEEF9" w14:textId="6686776E" w:rsidR="00AF32AE" w:rsidRPr="00C02027" w:rsidRDefault="00AF32AE" w:rsidP="00AF32AE">
      <w:pPr>
        <w:pStyle w:val="Standard"/>
        <w:ind w:left="1410" w:hanging="69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</w:r>
      <w:r w:rsidR="00244E12">
        <w:rPr>
          <w:rFonts w:ascii="Arial" w:hAnsi="Arial" w:cs="Arial"/>
          <w:i/>
        </w:rPr>
        <w:t>ÚS</w:t>
      </w:r>
      <w:r w:rsidRPr="00C02027">
        <w:rPr>
          <w:rFonts w:ascii="Arial" w:hAnsi="Arial" w:cs="Arial"/>
          <w:i/>
        </w:rPr>
        <w:t xml:space="preserve"> krajiny pro území Olom</w:t>
      </w:r>
      <w:r w:rsidR="00780EB0">
        <w:rPr>
          <w:rFonts w:ascii="Arial" w:hAnsi="Arial" w:cs="Arial"/>
          <w:i/>
        </w:rPr>
        <w:t>.</w:t>
      </w:r>
      <w:r w:rsidRPr="00C02027">
        <w:rPr>
          <w:rFonts w:ascii="Arial" w:hAnsi="Arial" w:cs="Arial"/>
          <w:i/>
        </w:rPr>
        <w:t xml:space="preserve"> kraje, včetně návrhu opatření v souvislosti s adaptací na změny klimatu  </w:t>
      </w:r>
    </w:p>
    <w:p w14:paraId="79A8BECA" w14:textId="77777777" w:rsidR="00AF32AE" w:rsidRPr="00C02027" w:rsidRDefault="00AF32AE" w:rsidP="00AF32AE">
      <w:pPr>
        <w:pStyle w:val="Standard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Územní studie rekreačního celku Jeseníky </w:t>
      </w:r>
    </w:p>
    <w:p w14:paraId="59AC40A5" w14:textId="77777777" w:rsidR="00AF32AE" w:rsidRPr="00C02027" w:rsidRDefault="00AF32AE" w:rsidP="00AF32AE">
      <w:pPr>
        <w:pStyle w:val="Standard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Územní studie rozvoje cyklistické dopravy Olomouckého kraje </w:t>
      </w:r>
    </w:p>
    <w:p w14:paraId="4038DE1F" w14:textId="77777777" w:rsidR="00AF32AE" w:rsidRPr="00C02027" w:rsidRDefault="00AF32AE" w:rsidP="00AF32AE">
      <w:pPr>
        <w:pStyle w:val="Standard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Strategické migrační studie pro Olomoucký kraj </w:t>
      </w:r>
    </w:p>
    <w:p w14:paraId="60AE1F7B" w14:textId="77777777" w:rsidR="00AF32AE" w:rsidRPr="00C02027" w:rsidRDefault="00AF32AE" w:rsidP="00AF32AE">
      <w:pPr>
        <w:pStyle w:val="Standard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Posouzení kulturních krajinných oblastí ve vztahu na situování obnovitelných zdrojů energie </w:t>
      </w:r>
    </w:p>
    <w:p w14:paraId="12FA91D2" w14:textId="77777777" w:rsidR="00AF32AE" w:rsidRPr="00C02027" w:rsidRDefault="00AF32AE" w:rsidP="00AF32AE">
      <w:pPr>
        <w:pStyle w:val="Standard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Plán odpadového hospodářství Olomouckého kraje pro období 2016 - 2025 </w:t>
      </w:r>
    </w:p>
    <w:p w14:paraId="31B8DA7D" w14:textId="77777777" w:rsidR="00AF32AE" w:rsidRPr="00C02027" w:rsidRDefault="00AF32AE" w:rsidP="00AF32AE">
      <w:pPr>
        <w:pStyle w:val="Standard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Plán rozvoje vodovodů a kanalizací Olomouckého kraje </w:t>
      </w:r>
    </w:p>
    <w:p w14:paraId="1BA2C5E7" w14:textId="77777777" w:rsidR="00AF32AE" w:rsidRPr="00C02027" w:rsidRDefault="00AF32AE" w:rsidP="00AF32AE">
      <w:pPr>
        <w:pStyle w:val="Standard"/>
        <w:ind w:left="1410" w:hanging="69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Územní generel dopravy silnic II. a III. třídy na území Olomouckého kraje (Ing. arch. Jaroslav Haluza, UDI Morava s.r.o., prosinec 2004) </w:t>
      </w:r>
    </w:p>
    <w:p w14:paraId="4E8EF640" w14:textId="77777777" w:rsidR="00AF32AE" w:rsidRPr="00C02027" w:rsidRDefault="00AF32AE" w:rsidP="00AF32AE">
      <w:pPr>
        <w:pStyle w:val="Standard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Plán oblasti povodí Odry </w:t>
      </w:r>
    </w:p>
    <w:p w14:paraId="5D89CC17" w14:textId="77777777" w:rsidR="00AF32AE" w:rsidRPr="00C02027" w:rsidRDefault="00AF32AE" w:rsidP="00AF32AE">
      <w:pPr>
        <w:pStyle w:val="Standard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Hluková mapa Olomouckého kraje. </w:t>
      </w:r>
    </w:p>
    <w:p w14:paraId="0A677C34" w14:textId="77777777" w:rsidR="00AF32AE" w:rsidRPr="00C02027" w:rsidRDefault="00AF32AE" w:rsidP="00AF32AE">
      <w:pPr>
        <w:pStyle w:val="Standard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 xml:space="preserve">Integrovaný programu snižování emisí Olomouckého kraje </w:t>
      </w:r>
    </w:p>
    <w:p w14:paraId="3F14954E" w14:textId="77777777" w:rsidR="00AF32AE" w:rsidRPr="00C02027" w:rsidRDefault="00AF32AE" w:rsidP="00AF32AE">
      <w:pPr>
        <w:pStyle w:val="Standard"/>
        <w:ind w:left="720"/>
        <w:jc w:val="both"/>
        <w:rPr>
          <w:rFonts w:ascii="Arial" w:hAnsi="Arial" w:cs="Arial"/>
          <w:i/>
        </w:rPr>
      </w:pPr>
      <w:r w:rsidRPr="00C02027">
        <w:rPr>
          <w:rFonts w:ascii="Arial" w:hAnsi="Arial" w:cs="Arial"/>
          <w:i/>
        </w:rPr>
        <w:t xml:space="preserve">- </w:t>
      </w:r>
      <w:r w:rsidRPr="00C02027">
        <w:rPr>
          <w:rFonts w:ascii="Arial" w:hAnsi="Arial" w:cs="Arial"/>
          <w:i/>
        </w:rPr>
        <w:tab/>
        <w:t>Program ke zlepšení kvality ovzduší na úrovni zóny Olomouckého kraje</w:t>
      </w:r>
    </w:p>
    <w:p w14:paraId="2AFE5E95" w14:textId="30820115" w:rsidR="00C02027" w:rsidRPr="00C02027" w:rsidRDefault="00C02027" w:rsidP="00C02027">
      <w:pPr>
        <w:pStyle w:val="Standard"/>
        <w:spacing w:before="120"/>
        <w:ind w:left="720"/>
        <w:jc w:val="both"/>
        <w:rPr>
          <w:rFonts w:ascii="Arial" w:hAnsi="Arial" w:cs="Arial"/>
          <w:iCs/>
        </w:rPr>
      </w:pPr>
      <w:r w:rsidRPr="00C02027">
        <w:rPr>
          <w:rFonts w:ascii="Arial" w:hAnsi="Arial" w:cs="Arial"/>
          <w:iCs/>
        </w:rPr>
        <w:tab/>
        <w:t>Územní plán Velké Kunětice i nadále přispívá k realizaci krajinotvorných a přírodě blízkých opatření, realizaci kvalitní technické infrastruktury, podpory podnikání a bydlení. Územně analytické podklady jsou zohledněny v Koordinačním výkrese, vyloučení větrných elektráren navazuje na Koncepci uspořádání krajiny ÚP, tj. bez dopadu so území obce Velké Kunětice, také v souladu s územní studií kraje, podpora rekreačních opatření v krajině je sledována již v rámci stávajícího ÚP, změna č. 1 ÚP navazuje na takto založenou koncepci, problematika obnovitelných zdrojů je v ÚP Velké Kunětice již zohledněna, odpadové hospodářství v</w:t>
      </w:r>
      <w:r w:rsidR="00244E12">
        <w:rPr>
          <w:rFonts w:ascii="Arial" w:hAnsi="Arial" w:cs="Arial"/>
          <w:iCs/>
        </w:rPr>
        <w:t>e</w:t>
      </w:r>
      <w:r w:rsidRPr="00C02027">
        <w:rPr>
          <w:rFonts w:ascii="Arial" w:hAnsi="Arial" w:cs="Arial"/>
          <w:iCs/>
        </w:rPr>
        <w:t xml:space="preserve"> znění změny č. 1 ÚP také navazuje na koncepci územního plánu, úpravy na silniční síti byly zohledněny již v rámci ÚP, podpora retenčních schopností krajiny a zeleně v krajině jsou i nadále součástí Koncepce uspořádání krajiny ÚP Velké Kunětice.</w:t>
      </w:r>
    </w:p>
    <w:p w14:paraId="268BAE4C" w14:textId="77777777" w:rsidR="00445DF2" w:rsidRPr="002D2A7D" w:rsidRDefault="00445DF2" w:rsidP="000A26AD">
      <w:pPr>
        <w:widowControl/>
        <w:spacing w:before="57"/>
        <w:ind w:firstLine="708"/>
        <w:jc w:val="both"/>
        <w:rPr>
          <w:rFonts w:ascii="Arial" w:hAnsi="Arial" w:cs="Arial"/>
          <w:color w:val="FF0000"/>
          <w:sz w:val="20"/>
          <w:szCs w:val="20"/>
        </w:rPr>
      </w:pPr>
    </w:p>
    <w:p w14:paraId="60874085" w14:textId="6A636ED5" w:rsidR="001B5B29" w:rsidRPr="00542E9D" w:rsidRDefault="00106DC0" w:rsidP="00780EB0">
      <w:pPr>
        <w:widowControl/>
        <w:shd w:val="clear" w:color="auto" w:fill="FFFFFF"/>
        <w:suppressAutoHyphens w:val="0"/>
        <w:autoSpaceDN/>
        <w:spacing w:before="180"/>
        <w:ind w:firstLine="709"/>
        <w:jc w:val="both"/>
        <w:textAlignment w:val="auto"/>
        <w:rPr>
          <w:color w:val="0070C0"/>
        </w:rPr>
      </w:pPr>
      <w:r w:rsidRPr="00314E33">
        <w:rPr>
          <w:rFonts w:ascii="Arial" w:eastAsia="Times New Roman" w:hAnsi="Arial" w:cs="Arial"/>
          <w:b/>
          <w:bCs/>
          <w:kern w:val="0"/>
          <w:sz w:val="20"/>
          <w:szCs w:val="20"/>
          <w:lang w:eastAsia="cs-CZ" w:bidi="ar-SA"/>
        </w:rPr>
        <w:t xml:space="preserve">Návrh změny č. 1 ÚP je v souladu s aktualizovanými Zásadami územního rozvoje </w:t>
      </w:r>
      <w:r w:rsidR="00DF0345">
        <w:rPr>
          <w:rFonts w:ascii="Arial" w:eastAsia="Times New Roman" w:hAnsi="Arial" w:cs="Arial"/>
          <w:b/>
          <w:bCs/>
          <w:kern w:val="0"/>
          <w:sz w:val="20"/>
          <w:szCs w:val="20"/>
          <w:lang w:eastAsia="cs-CZ" w:bidi="ar-SA"/>
        </w:rPr>
        <w:t>Olomouckého</w:t>
      </w:r>
      <w:r w:rsidRPr="00314E33">
        <w:rPr>
          <w:rFonts w:ascii="Arial" w:eastAsia="Times New Roman" w:hAnsi="Arial" w:cs="Arial"/>
          <w:b/>
          <w:bCs/>
          <w:kern w:val="0"/>
          <w:sz w:val="20"/>
          <w:szCs w:val="20"/>
          <w:lang w:eastAsia="cs-CZ" w:bidi="ar-SA"/>
        </w:rPr>
        <w:t xml:space="preserve"> kraje.</w:t>
      </w:r>
    </w:p>
    <w:p w14:paraId="60874086" w14:textId="77777777" w:rsidR="001B5B29" w:rsidRDefault="001A5304">
      <w:pPr>
        <w:pStyle w:val="Standard"/>
        <w:pageBreakBefore/>
        <w:shd w:val="clear" w:color="auto" w:fill="C0C0C0"/>
        <w:spacing w:before="454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 xml:space="preserve">B/I.3 </w:t>
      </w:r>
      <w:r>
        <w:rPr>
          <w:rFonts w:ascii="Arial" w:hAnsi="Arial" w:cs="Arial"/>
          <w:b/>
          <w:bCs/>
          <w:sz w:val="24"/>
          <w:szCs w:val="24"/>
        </w:rPr>
        <w:tab/>
        <w:t>Vyhodnocení koordinace využívání území z hlediska širších vztahů</w:t>
      </w:r>
    </w:p>
    <w:p w14:paraId="60874087" w14:textId="77777777" w:rsidR="001B5B29" w:rsidRDefault="001B5B29" w:rsidP="00280947">
      <w:pPr>
        <w:pStyle w:val="Standard"/>
        <w:rPr>
          <w:rFonts w:ascii="Arial" w:hAnsi="Arial" w:cs="Arial"/>
        </w:rPr>
      </w:pPr>
    </w:p>
    <w:p w14:paraId="5D063164" w14:textId="3F04BD44" w:rsidR="005C214C" w:rsidRPr="002D2A7D" w:rsidRDefault="001A5304" w:rsidP="00A266BC">
      <w:pPr>
        <w:pStyle w:val="Standard"/>
        <w:spacing w:before="113"/>
        <w:ind w:left="708" w:hanging="708"/>
        <w:jc w:val="both"/>
        <w:rPr>
          <w:rFonts w:ascii="Arial" w:hAnsi="Arial" w:cs="Arial"/>
          <w:b/>
          <w:bCs/>
          <w:color w:val="FF0000"/>
        </w:rPr>
      </w:pPr>
      <w:r>
        <w:rPr>
          <w:rFonts w:ascii="Arial" w:hAnsi="Arial" w:cs="Arial"/>
        </w:rPr>
        <w:tab/>
      </w:r>
    </w:p>
    <w:p w14:paraId="2F2BFFEF" w14:textId="77777777" w:rsidR="00B0528A" w:rsidRDefault="00B0528A" w:rsidP="00B052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</w:p>
    <w:p w14:paraId="24323255" w14:textId="68629B96" w:rsidR="00B0528A" w:rsidRPr="00AB011B" w:rsidRDefault="00B0528A" w:rsidP="00B052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34C1A957" w14:textId="501E65C8" w:rsidR="00B0528A" w:rsidRPr="00AB011B" w:rsidRDefault="00B0528A" w:rsidP="00B052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47EAFE6A" w14:textId="77777777" w:rsidR="009C458A" w:rsidRPr="00AB011B" w:rsidRDefault="009C458A" w:rsidP="009C45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07BD2F47" w14:textId="77777777" w:rsidR="005C214C" w:rsidRPr="002D2A7D" w:rsidRDefault="005C214C" w:rsidP="005C214C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1CC2282D" w14:textId="6A474B5E" w:rsidR="00BE2C2B" w:rsidRPr="00BE2C2B" w:rsidRDefault="00BE2C2B" w:rsidP="00BE2C2B">
      <w:pPr>
        <w:pStyle w:val="Standard"/>
        <w:spacing w:before="240"/>
        <w:ind w:firstLine="709"/>
        <w:jc w:val="both"/>
        <w:rPr>
          <w:rFonts w:ascii="Arial" w:hAnsi="Arial" w:cs="Arial"/>
          <w:bCs/>
          <w:color w:val="92D050"/>
        </w:rPr>
      </w:pPr>
      <w:r w:rsidRPr="00BE2C2B">
        <w:rPr>
          <w:rFonts w:ascii="Arial" w:hAnsi="Arial" w:cs="Arial"/>
          <w:bCs/>
        </w:rPr>
        <w:t>Změnou č. 1 ÚP není</w:t>
      </w:r>
      <w:r>
        <w:rPr>
          <w:rFonts w:ascii="Arial" w:hAnsi="Arial" w:cs="Arial"/>
          <w:bCs/>
        </w:rPr>
        <w:t xml:space="preserve"> podstatným způsobem</w:t>
      </w:r>
      <w:r w:rsidRPr="00BE2C2B">
        <w:rPr>
          <w:rFonts w:ascii="Arial" w:hAnsi="Arial" w:cs="Arial"/>
          <w:bCs/>
        </w:rPr>
        <w:t xml:space="preserve"> zasahováno do koncepce zastavitelných ploch ÚP </w:t>
      </w:r>
      <w:r w:rsidR="00900D3F">
        <w:rPr>
          <w:rFonts w:ascii="Arial" w:hAnsi="Arial" w:cs="Arial"/>
          <w:bCs/>
        </w:rPr>
        <w:t>Velké Kunětice</w:t>
      </w:r>
      <w:r w:rsidRPr="00BE2C2B">
        <w:rPr>
          <w:rFonts w:ascii="Arial" w:hAnsi="Arial" w:cs="Arial"/>
          <w:bCs/>
        </w:rPr>
        <w:t>, změnou jsou je vymezen</w:t>
      </w:r>
      <w:r w:rsidR="0086314F">
        <w:rPr>
          <w:rFonts w:ascii="Arial" w:hAnsi="Arial" w:cs="Arial"/>
          <w:bCs/>
        </w:rPr>
        <w:t xml:space="preserve">y dílčí plochy pro bydlení a </w:t>
      </w:r>
      <w:r w:rsidR="003F4920">
        <w:rPr>
          <w:rFonts w:ascii="Arial" w:hAnsi="Arial" w:cs="Arial"/>
          <w:bCs/>
        </w:rPr>
        <w:t xml:space="preserve">zohledněna realizace </w:t>
      </w:r>
      <w:r w:rsidR="0086314F">
        <w:rPr>
          <w:rFonts w:ascii="Arial" w:hAnsi="Arial" w:cs="Arial"/>
          <w:bCs/>
        </w:rPr>
        <w:t xml:space="preserve">lokální </w:t>
      </w:r>
      <w:r w:rsidR="0086314F" w:rsidRPr="0086314F">
        <w:rPr>
          <w:rFonts w:ascii="Arial" w:hAnsi="Arial" w:cs="Arial"/>
          <w:bCs/>
        </w:rPr>
        <w:t>technick</w:t>
      </w:r>
      <w:r w:rsidR="003F4920">
        <w:rPr>
          <w:rFonts w:ascii="Arial" w:hAnsi="Arial" w:cs="Arial"/>
          <w:bCs/>
        </w:rPr>
        <w:t>é</w:t>
      </w:r>
      <w:r w:rsidR="0086314F" w:rsidRPr="0086314F">
        <w:rPr>
          <w:rFonts w:ascii="Arial" w:hAnsi="Arial" w:cs="Arial"/>
          <w:bCs/>
        </w:rPr>
        <w:t xml:space="preserve"> infrastruktur</w:t>
      </w:r>
      <w:r w:rsidR="003F4920">
        <w:rPr>
          <w:rFonts w:ascii="Arial" w:hAnsi="Arial" w:cs="Arial"/>
          <w:bCs/>
        </w:rPr>
        <w:t>y</w:t>
      </w:r>
      <w:r w:rsidR="0086314F" w:rsidRPr="0086314F">
        <w:rPr>
          <w:rFonts w:ascii="Arial" w:hAnsi="Arial" w:cs="Arial"/>
          <w:bCs/>
        </w:rPr>
        <w:t xml:space="preserve"> </w:t>
      </w:r>
      <w:r w:rsidRPr="0086314F">
        <w:rPr>
          <w:rFonts w:ascii="Arial" w:hAnsi="Arial" w:cs="Arial"/>
          <w:bCs/>
        </w:rPr>
        <w:t xml:space="preserve">bez vazby na území sousedních obcí. Aktualizováno je zastavěné území. </w:t>
      </w:r>
      <w:bookmarkStart w:id="0" w:name="_Hlk104181327"/>
      <w:r w:rsidRPr="0086314F">
        <w:rPr>
          <w:rFonts w:ascii="Arial" w:hAnsi="Arial" w:cs="Arial"/>
          <w:bCs/>
        </w:rPr>
        <w:t xml:space="preserve">Směrem k sousedním katastrálním územím nejsou přidávány rozvojové plochy. Změna č. 1 ÚP se nedotýká komunikačních napojení na sousední obce, ani systému ÚSES – ty jsou i nadále podchyceny řešením dle ÚP </w:t>
      </w:r>
      <w:r w:rsidR="00900D3F">
        <w:rPr>
          <w:rFonts w:ascii="Arial" w:hAnsi="Arial" w:cs="Arial"/>
          <w:bCs/>
        </w:rPr>
        <w:t>Velké Kunětice</w:t>
      </w:r>
      <w:r w:rsidRPr="0086314F">
        <w:rPr>
          <w:rFonts w:ascii="Arial" w:hAnsi="Arial" w:cs="Arial"/>
          <w:bCs/>
        </w:rPr>
        <w:t xml:space="preserve"> nebo </w:t>
      </w:r>
      <w:r>
        <w:rPr>
          <w:rFonts w:ascii="Arial" w:hAnsi="Arial" w:cs="Arial"/>
          <w:bCs/>
        </w:rPr>
        <w:t>schválených Komplexních pozemkových úprav</w:t>
      </w:r>
      <w:r w:rsidRPr="00BE2C2B">
        <w:rPr>
          <w:rFonts w:ascii="Arial" w:hAnsi="Arial" w:cs="Arial"/>
          <w:bCs/>
        </w:rPr>
        <w:t>.</w:t>
      </w:r>
      <w:r w:rsidR="0086314F" w:rsidRPr="00C44836">
        <w:rPr>
          <w:rFonts w:ascii="Arial" w:hAnsi="Arial" w:cs="Arial"/>
          <w:bCs/>
          <w:color w:val="0070C0"/>
        </w:rPr>
        <w:t xml:space="preserve"> </w:t>
      </w:r>
      <w:r w:rsidRPr="00BE2C2B">
        <w:rPr>
          <w:rFonts w:ascii="Arial" w:hAnsi="Arial" w:cs="Arial"/>
          <w:b/>
        </w:rPr>
        <w:t>Změna č. 1 ÚP tedy nemá vliv na území sousedních obcí</w:t>
      </w:r>
      <w:r w:rsidRPr="00BE2C2B">
        <w:rPr>
          <w:rFonts w:ascii="Arial" w:hAnsi="Arial" w:cs="Arial"/>
          <w:bCs/>
          <w:color w:val="0070C0"/>
        </w:rPr>
        <w:t>.</w:t>
      </w:r>
      <w:bookmarkEnd w:id="0"/>
      <w:r w:rsidRPr="00BE2C2B">
        <w:rPr>
          <w:rFonts w:ascii="Arial" w:hAnsi="Arial" w:cs="Arial"/>
          <w:bCs/>
          <w:color w:val="0070C0"/>
        </w:rPr>
        <w:t xml:space="preserve">   </w:t>
      </w:r>
      <w:r w:rsidRPr="00BE2C2B">
        <w:rPr>
          <w:rFonts w:ascii="Arial" w:hAnsi="Arial" w:cs="Arial"/>
          <w:bCs/>
          <w:color w:val="92D050"/>
        </w:rPr>
        <w:t xml:space="preserve"> </w:t>
      </w:r>
    </w:p>
    <w:p w14:paraId="38EEBC28" w14:textId="68D516AE" w:rsidR="00A266BC" w:rsidRPr="005C214C" w:rsidRDefault="00A266BC" w:rsidP="00A266BC">
      <w:pPr>
        <w:pStyle w:val="Standard"/>
        <w:spacing w:before="113"/>
        <w:ind w:firstLine="708"/>
        <w:jc w:val="both"/>
        <w:rPr>
          <w:rFonts w:ascii="Arial" w:hAnsi="Arial" w:cs="Arial"/>
          <w:bCs/>
        </w:rPr>
      </w:pPr>
      <w:r w:rsidRPr="00314E33">
        <w:rPr>
          <w:rFonts w:ascii="Arial" w:hAnsi="Arial" w:cs="Arial"/>
          <w:bCs/>
        </w:rPr>
        <w:t>Řešení změny č. 1 územního plánu</w:t>
      </w:r>
      <w:r>
        <w:rPr>
          <w:rFonts w:ascii="Arial" w:hAnsi="Arial" w:cs="Arial"/>
          <w:bCs/>
        </w:rPr>
        <w:t xml:space="preserve"> tak i nadále</w:t>
      </w:r>
      <w:r w:rsidRPr="00314E33">
        <w:rPr>
          <w:rFonts w:ascii="Arial" w:hAnsi="Arial" w:cs="Arial"/>
          <w:bCs/>
        </w:rPr>
        <w:t xml:space="preserve"> navazuje na koncepci založenou vydaným územním plánem </w:t>
      </w:r>
      <w:r w:rsidR="00900D3F">
        <w:rPr>
          <w:rFonts w:ascii="Arial" w:hAnsi="Arial" w:cs="Arial"/>
          <w:bCs/>
        </w:rPr>
        <w:t>Velké Kunětice</w:t>
      </w:r>
      <w:r w:rsidRPr="00314E33">
        <w:rPr>
          <w:rFonts w:ascii="Arial" w:hAnsi="Arial" w:cs="Arial"/>
          <w:bCs/>
        </w:rPr>
        <w:t>.</w:t>
      </w:r>
      <w:r>
        <w:rPr>
          <w:rFonts w:ascii="Arial" w:hAnsi="Arial" w:cs="Arial"/>
          <w:bCs/>
        </w:rPr>
        <w:tab/>
      </w:r>
    </w:p>
    <w:p w14:paraId="11C204F1" w14:textId="7FCB75F4" w:rsidR="00C02961" w:rsidRDefault="00C02961">
      <w:pPr>
        <w:pStyle w:val="Standard"/>
        <w:spacing w:before="113"/>
        <w:jc w:val="both"/>
      </w:pPr>
    </w:p>
    <w:p w14:paraId="60874089" w14:textId="77777777" w:rsidR="001B5B29" w:rsidRDefault="001A5304">
      <w:pPr>
        <w:pStyle w:val="Standard"/>
        <w:pageBreakBefore/>
        <w:shd w:val="clear" w:color="auto" w:fill="C0C0C0"/>
        <w:spacing w:before="454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B/I.4</w:t>
      </w:r>
      <w:r>
        <w:rPr>
          <w:rFonts w:ascii="Arial" w:hAnsi="Arial" w:cs="Arial"/>
          <w:b/>
          <w:bCs/>
          <w:sz w:val="24"/>
          <w:szCs w:val="24"/>
        </w:rPr>
        <w:tab/>
        <w:t xml:space="preserve">Vyhodnocení souladu s cíli a úkoly územního plánování, zejména s požadavky na </w:t>
      </w:r>
      <w:r>
        <w:rPr>
          <w:rFonts w:ascii="Arial" w:hAnsi="Arial" w:cs="Arial"/>
          <w:b/>
          <w:bCs/>
          <w:sz w:val="24"/>
          <w:szCs w:val="24"/>
        </w:rPr>
        <w:tab/>
        <w:t xml:space="preserve">ochranu architektonických a urbanistických hodnot území a požadavky na ochranu </w:t>
      </w:r>
      <w:r>
        <w:rPr>
          <w:rFonts w:ascii="Arial" w:hAnsi="Arial" w:cs="Arial"/>
          <w:b/>
          <w:bCs/>
          <w:sz w:val="24"/>
          <w:szCs w:val="24"/>
        </w:rPr>
        <w:tab/>
        <w:t>nezastavěného území</w:t>
      </w:r>
    </w:p>
    <w:p w14:paraId="6087408A" w14:textId="77777777" w:rsidR="001B5B29" w:rsidRDefault="001A5304">
      <w:pPr>
        <w:pStyle w:val="Standard"/>
        <w:spacing w:before="113"/>
        <w:jc w:val="both"/>
        <w:rPr>
          <w:rFonts w:ascii="Arial" w:hAnsi="Arial" w:cs="Arial"/>
          <w:color w:val="C5000B"/>
        </w:rPr>
      </w:pPr>
      <w:r>
        <w:rPr>
          <w:rFonts w:ascii="Arial" w:hAnsi="Arial" w:cs="Arial"/>
          <w:color w:val="C5000B"/>
        </w:rPr>
        <w:tab/>
      </w:r>
    </w:p>
    <w:p w14:paraId="4E98EA6A" w14:textId="50B5C179" w:rsidR="007E007F" w:rsidRPr="002D2A7D" w:rsidRDefault="001A5304" w:rsidP="00567E07">
      <w:pPr>
        <w:spacing w:before="113"/>
        <w:jc w:val="both"/>
        <w:rPr>
          <w:rFonts w:ascii="Arial" w:hAnsi="Arial" w:cs="Arial"/>
          <w:color w:val="FF0000"/>
          <w:sz w:val="20"/>
          <w:szCs w:val="20"/>
        </w:rPr>
      </w:pPr>
      <w:r w:rsidRPr="004D0FC1">
        <w:rPr>
          <w:rFonts w:ascii="Arial" w:hAnsi="Arial" w:cs="Arial"/>
          <w:sz w:val="20"/>
          <w:szCs w:val="20"/>
        </w:rPr>
        <w:tab/>
      </w:r>
      <w:r w:rsidR="00AF62EE" w:rsidRPr="00314E33">
        <w:rPr>
          <w:rFonts w:ascii="Arial" w:hAnsi="Arial" w:cs="Arial"/>
          <w:sz w:val="20"/>
          <w:szCs w:val="20"/>
        </w:rPr>
        <w:t xml:space="preserve">Návrh změny č. </w:t>
      </w:r>
      <w:r w:rsidR="004D0FC1" w:rsidRPr="00314E33">
        <w:rPr>
          <w:rFonts w:ascii="Arial" w:hAnsi="Arial" w:cs="Arial"/>
          <w:sz w:val="20"/>
          <w:szCs w:val="20"/>
        </w:rPr>
        <w:t>1</w:t>
      </w:r>
      <w:r w:rsidR="00AF62EE" w:rsidRPr="00314E33">
        <w:rPr>
          <w:rFonts w:ascii="Arial" w:hAnsi="Arial" w:cs="Arial"/>
          <w:sz w:val="20"/>
          <w:szCs w:val="20"/>
        </w:rPr>
        <w:t xml:space="preserve"> ÚP je v souladu s cíli územního plánování (§ 18 zák. č. 183/2006 Sb., stavební zákon)</w:t>
      </w:r>
      <w:r w:rsidR="00567E07" w:rsidRPr="00314E33">
        <w:rPr>
          <w:rFonts w:ascii="Arial" w:hAnsi="Arial" w:cs="Arial"/>
          <w:sz w:val="20"/>
          <w:szCs w:val="20"/>
        </w:rPr>
        <w:t xml:space="preserve"> a úkoly územního plánování (§ 19 č. 183/2006 Sb., stavební zákon)</w:t>
      </w:r>
      <w:r w:rsidR="00146146">
        <w:rPr>
          <w:rFonts w:ascii="Arial" w:hAnsi="Arial" w:cs="Arial"/>
          <w:sz w:val="20"/>
          <w:szCs w:val="20"/>
        </w:rPr>
        <w:t>.</w:t>
      </w:r>
    </w:p>
    <w:p w14:paraId="00FAC90D" w14:textId="77777777" w:rsidR="00B71B24" w:rsidRPr="002D2A7D" w:rsidRDefault="00B71B24" w:rsidP="00B71B24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FF0000"/>
        </w:rPr>
      </w:pPr>
    </w:p>
    <w:p w14:paraId="7D8A2A49" w14:textId="11BE1308" w:rsidR="00B0528A" w:rsidRPr="00AB011B" w:rsidRDefault="00B0528A" w:rsidP="00B052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38851E31" w14:textId="3B55490B" w:rsidR="00B0528A" w:rsidRPr="00AB011B" w:rsidRDefault="00B0528A" w:rsidP="00B052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1B07F22A" w14:textId="77777777" w:rsidR="009C458A" w:rsidRPr="00AB011B" w:rsidRDefault="009C458A" w:rsidP="009C45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21E8EAEC" w14:textId="77777777" w:rsidR="00B71B24" w:rsidRPr="002D2A7D" w:rsidRDefault="00B71B24" w:rsidP="00B71B24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64FA4230" w14:textId="0AC1FA21" w:rsidR="00567E07" w:rsidRPr="002D2A7D" w:rsidRDefault="007E007F" w:rsidP="00567E07">
      <w:pPr>
        <w:jc w:val="both"/>
        <w:rPr>
          <w:rFonts w:ascii="Arial" w:hAnsi="Arial" w:cs="Arial"/>
          <w:color w:val="FF0000"/>
          <w:sz w:val="20"/>
          <w:szCs w:val="20"/>
        </w:rPr>
      </w:pPr>
      <w:r w:rsidRPr="002D2A7D">
        <w:rPr>
          <w:rFonts w:ascii="Arial" w:hAnsi="Arial" w:cs="Arial"/>
          <w:color w:val="FF0000"/>
          <w:sz w:val="20"/>
          <w:szCs w:val="20"/>
        </w:rPr>
        <w:tab/>
      </w:r>
      <w:r w:rsidR="005371FF" w:rsidRPr="002D2A7D">
        <w:rPr>
          <w:rFonts w:ascii="Arial" w:hAnsi="Arial" w:cs="Arial"/>
          <w:color w:val="FF0000"/>
          <w:sz w:val="20"/>
          <w:szCs w:val="20"/>
        </w:rPr>
        <w:t xml:space="preserve"> </w:t>
      </w:r>
    </w:p>
    <w:p w14:paraId="6869CED5" w14:textId="6349007A" w:rsidR="007E007F" w:rsidRPr="00146146" w:rsidRDefault="007E007F" w:rsidP="00567E07">
      <w:pPr>
        <w:ind w:firstLine="709"/>
        <w:jc w:val="both"/>
        <w:rPr>
          <w:sz w:val="20"/>
          <w:szCs w:val="20"/>
        </w:rPr>
      </w:pPr>
      <w:r w:rsidRPr="00146146">
        <w:rPr>
          <w:rFonts w:ascii="Arial" w:hAnsi="Arial" w:cs="Arial"/>
          <w:sz w:val="20"/>
          <w:szCs w:val="20"/>
        </w:rPr>
        <w:t xml:space="preserve">Návrh změny č. </w:t>
      </w:r>
      <w:r w:rsidR="004D0FC1" w:rsidRPr="00146146">
        <w:rPr>
          <w:rFonts w:ascii="Arial" w:hAnsi="Arial" w:cs="Arial"/>
          <w:sz w:val="20"/>
          <w:szCs w:val="20"/>
        </w:rPr>
        <w:t>1</w:t>
      </w:r>
      <w:r w:rsidRPr="00146146">
        <w:rPr>
          <w:rFonts w:ascii="Arial" w:hAnsi="Arial" w:cs="Arial"/>
          <w:sz w:val="20"/>
          <w:szCs w:val="20"/>
        </w:rPr>
        <w:t xml:space="preserve"> ÚP je v souladu s cíli územního plánování (§ 18 zák. č. 183/2006 Sb., stavební </w:t>
      </w:r>
      <w:r w:rsidRPr="00146146">
        <w:rPr>
          <w:rFonts w:ascii="Arial" w:hAnsi="Arial" w:cs="Arial"/>
          <w:sz w:val="20"/>
          <w:szCs w:val="20"/>
        </w:rPr>
        <w:tab/>
        <w:t xml:space="preserve">zákon), tzn. že především:      </w:t>
      </w:r>
    </w:p>
    <w:p w14:paraId="6512CFDD" w14:textId="76C73E0E" w:rsidR="003708EB" w:rsidRPr="004D5A01" w:rsidRDefault="003708EB" w:rsidP="00612684">
      <w:pPr>
        <w:pStyle w:val="Standard"/>
        <w:numPr>
          <w:ilvl w:val="0"/>
          <w:numId w:val="101"/>
        </w:numPr>
        <w:suppressAutoHyphens w:val="0"/>
        <w:autoSpaceDE w:val="0"/>
        <w:spacing w:before="120"/>
        <w:ind w:left="714" w:hanging="357"/>
        <w:jc w:val="both"/>
      </w:pPr>
      <w:r w:rsidRPr="0001644F">
        <w:rPr>
          <w:rFonts w:ascii="Arial" w:hAnsi="Arial" w:cs="Arial"/>
        </w:rPr>
        <w:t xml:space="preserve">vytváří předpoklady </w:t>
      </w:r>
      <w:r w:rsidRPr="004D5A01">
        <w:rPr>
          <w:rFonts w:ascii="Arial" w:hAnsi="Arial" w:cs="Arial"/>
        </w:rPr>
        <w:t>pro výstavbu a pro udržitelný rozvoj území obce –</w:t>
      </w:r>
      <w:r w:rsidR="00BC2F09" w:rsidRPr="004D5A01">
        <w:rPr>
          <w:rFonts w:ascii="Arial" w:hAnsi="Arial" w:cs="Arial"/>
        </w:rPr>
        <w:t xml:space="preserve"> </w:t>
      </w:r>
      <w:r w:rsidR="007973DA" w:rsidRPr="004D5A01">
        <w:rPr>
          <w:rFonts w:ascii="Arial" w:hAnsi="Arial" w:cs="Arial"/>
        </w:rPr>
        <w:t xml:space="preserve">zohlednění současně zastavěného </w:t>
      </w:r>
      <w:r w:rsidR="006205F9" w:rsidRPr="004D5A01">
        <w:rPr>
          <w:rFonts w:ascii="Arial" w:hAnsi="Arial" w:cs="Arial"/>
        </w:rPr>
        <w:t xml:space="preserve">území </w:t>
      </w:r>
      <w:r w:rsidR="0001644F" w:rsidRPr="004D5A01">
        <w:rPr>
          <w:rFonts w:ascii="Arial" w:hAnsi="Arial" w:cs="Arial"/>
        </w:rPr>
        <w:t>a postupné realizace zástavby</w:t>
      </w:r>
      <w:r w:rsidR="009C65B2" w:rsidRPr="004D5A01">
        <w:rPr>
          <w:rFonts w:ascii="Arial" w:hAnsi="Arial" w:cs="Arial"/>
        </w:rPr>
        <w:t xml:space="preserve"> </w:t>
      </w:r>
    </w:p>
    <w:p w14:paraId="1DBD4414" w14:textId="6DA0ECF7" w:rsidR="003708EB" w:rsidRPr="004D5A01" w:rsidRDefault="003708EB" w:rsidP="003708EB">
      <w:pPr>
        <w:pStyle w:val="Standard"/>
        <w:numPr>
          <w:ilvl w:val="0"/>
          <w:numId w:val="3"/>
        </w:numPr>
        <w:suppressAutoHyphens w:val="0"/>
        <w:autoSpaceDE w:val="0"/>
        <w:ind w:left="720"/>
        <w:jc w:val="both"/>
        <w:rPr>
          <w:rFonts w:ascii="Arial" w:hAnsi="Arial" w:cs="Arial"/>
        </w:rPr>
      </w:pPr>
      <w:r w:rsidRPr="004D5A01">
        <w:rPr>
          <w:rFonts w:ascii="Arial" w:hAnsi="Arial" w:cs="Arial"/>
        </w:rPr>
        <w:t>zajišťuje předpoklady pro udržitelný rozvoj území obce komplexním řešením účelného využití a prostorového uspořádání území s cílem dosažení obecně prospěšného souladu veřejných a soukromých zájmů (</w:t>
      </w:r>
      <w:r w:rsidR="0001644F" w:rsidRPr="004D5A01">
        <w:rPr>
          <w:rFonts w:ascii="Arial" w:hAnsi="Arial" w:cs="Arial"/>
        </w:rPr>
        <w:t>upřesnění využití jednotlivých p</w:t>
      </w:r>
      <w:r w:rsidR="00A564AD" w:rsidRPr="004D5A01">
        <w:rPr>
          <w:rFonts w:ascii="Arial" w:hAnsi="Arial" w:cs="Arial"/>
        </w:rPr>
        <w:t>loch s rozdílným využitím</w:t>
      </w:r>
      <w:r w:rsidRPr="004D5A01">
        <w:rPr>
          <w:rFonts w:ascii="Arial" w:hAnsi="Arial" w:cs="Arial"/>
        </w:rPr>
        <w:t>)</w:t>
      </w:r>
    </w:p>
    <w:p w14:paraId="00E9713C" w14:textId="51AFA927" w:rsidR="003708EB" w:rsidRPr="004D5A01" w:rsidRDefault="003708EB" w:rsidP="003708EB">
      <w:pPr>
        <w:pStyle w:val="Standard"/>
        <w:numPr>
          <w:ilvl w:val="0"/>
          <w:numId w:val="3"/>
        </w:numPr>
        <w:suppressAutoHyphens w:val="0"/>
        <w:autoSpaceDE w:val="0"/>
        <w:ind w:left="720"/>
        <w:jc w:val="both"/>
        <w:rPr>
          <w:rFonts w:ascii="Arial" w:hAnsi="Arial" w:cs="Arial"/>
        </w:rPr>
      </w:pPr>
      <w:r w:rsidRPr="004D5A01">
        <w:rPr>
          <w:rFonts w:ascii="Arial" w:hAnsi="Arial" w:cs="Arial"/>
        </w:rPr>
        <w:t xml:space="preserve">stávající přírodní, civilizační a kulturní hodnoty v území byly zohledněny a jsou nadále rozvíjeny – </w:t>
      </w:r>
      <w:r w:rsidR="00353A5F" w:rsidRPr="004D5A01">
        <w:rPr>
          <w:rFonts w:ascii="Arial" w:hAnsi="Arial" w:cs="Arial"/>
        </w:rPr>
        <w:t>řešení změny č. 1 jsou</w:t>
      </w:r>
      <w:r w:rsidRPr="004D5A01">
        <w:rPr>
          <w:rFonts w:ascii="Arial" w:hAnsi="Arial" w:cs="Arial"/>
        </w:rPr>
        <w:t xml:space="preserve"> vymezována při zohlednění dlouhodobých koncepcí, tj. vyhodnocením platné územně plánovací dokumentace a stavu v území. Ohled na potenciál rozvoje území, možnosti a míru využití zastavěného území je prezentován zejména stanovenou prostorovou regulací v ploše. Přírodní hodnoty v území </w:t>
      </w:r>
      <w:r w:rsidR="007E2219" w:rsidRPr="004D5A01">
        <w:rPr>
          <w:rFonts w:ascii="Arial" w:hAnsi="Arial" w:cs="Arial"/>
        </w:rPr>
        <w:t>jsou i nadále</w:t>
      </w:r>
      <w:r w:rsidRPr="004D5A01">
        <w:rPr>
          <w:rFonts w:ascii="Arial" w:hAnsi="Arial" w:cs="Arial"/>
        </w:rPr>
        <w:t xml:space="preserve"> zohledněny v rámci nezastavěného území. </w:t>
      </w:r>
    </w:p>
    <w:p w14:paraId="16A9C698" w14:textId="5AF92CE2" w:rsidR="003708EB" w:rsidRPr="004D5A01" w:rsidRDefault="00205EA9" w:rsidP="003708EB">
      <w:pPr>
        <w:pStyle w:val="Standard"/>
        <w:numPr>
          <w:ilvl w:val="0"/>
          <w:numId w:val="3"/>
        </w:numPr>
        <w:suppressAutoHyphens w:val="0"/>
        <w:autoSpaceDE w:val="0"/>
        <w:ind w:left="720"/>
        <w:jc w:val="both"/>
        <w:rPr>
          <w:rFonts w:ascii="Arial" w:hAnsi="Arial" w:cs="Arial"/>
        </w:rPr>
      </w:pPr>
      <w:r w:rsidRPr="004D5A01">
        <w:rPr>
          <w:rFonts w:ascii="Arial" w:hAnsi="Arial" w:cs="Arial"/>
        </w:rPr>
        <w:t>respektováno je stávající</w:t>
      </w:r>
      <w:r w:rsidR="003708EB" w:rsidRPr="004D5A01">
        <w:rPr>
          <w:rFonts w:ascii="Arial" w:hAnsi="Arial" w:cs="Arial"/>
        </w:rPr>
        <w:t xml:space="preserve"> zastavěné území obce.</w:t>
      </w:r>
    </w:p>
    <w:p w14:paraId="72AAC373" w14:textId="77777777" w:rsidR="007E007F" w:rsidRPr="002D2A7D" w:rsidRDefault="007E007F" w:rsidP="007E007F">
      <w:pPr>
        <w:suppressAutoHyphens w:val="0"/>
        <w:autoSpaceDE w:val="0"/>
        <w:ind w:left="720" w:hanging="360"/>
        <w:jc w:val="both"/>
        <w:rPr>
          <w:color w:val="FF0000"/>
          <w:sz w:val="20"/>
          <w:szCs w:val="20"/>
        </w:rPr>
      </w:pPr>
    </w:p>
    <w:p w14:paraId="1C18FCE1" w14:textId="77777777" w:rsidR="007E007F" w:rsidRPr="00146146" w:rsidRDefault="007E007F" w:rsidP="007E007F">
      <w:pPr>
        <w:ind w:firstLine="708"/>
        <w:jc w:val="both"/>
        <w:rPr>
          <w:sz w:val="20"/>
          <w:szCs w:val="20"/>
        </w:rPr>
      </w:pPr>
      <w:r w:rsidRPr="00146146">
        <w:rPr>
          <w:rFonts w:ascii="Arial" w:hAnsi="Arial" w:cs="Arial"/>
          <w:sz w:val="20"/>
          <w:szCs w:val="20"/>
        </w:rPr>
        <w:t>a naplňuje úkoly územního plánování § 19 zákona č. 183/2006 Sb., stavební zákon, tím, že především:</w:t>
      </w:r>
    </w:p>
    <w:p w14:paraId="05A9FF03" w14:textId="190F83F6" w:rsidR="007E007F" w:rsidRPr="00BE00FD" w:rsidRDefault="007E007F" w:rsidP="00D26836">
      <w:pPr>
        <w:widowControl/>
        <w:numPr>
          <w:ilvl w:val="0"/>
          <w:numId w:val="106"/>
        </w:numPr>
        <w:suppressAutoHyphens w:val="0"/>
        <w:autoSpaceDE w:val="0"/>
        <w:autoSpaceDN/>
        <w:spacing w:before="113"/>
        <w:jc w:val="both"/>
        <w:textAlignment w:val="auto"/>
        <w:rPr>
          <w:sz w:val="20"/>
          <w:szCs w:val="20"/>
        </w:rPr>
      </w:pPr>
      <w:r w:rsidRPr="00BE00FD">
        <w:rPr>
          <w:rFonts w:ascii="Arial" w:hAnsi="Arial" w:cs="Arial"/>
          <w:sz w:val="20"/>
          <w:szCs w:val="20"/>
        </w:rPr>
        <w:t xml:space="preserve">zjišťuje a posuzuje stav území, jeho přírodní, kulturní a civilizační hodnoty (navázáním na dlouhodobou koncepci vydaného ÚP </w:t>
      </w:r>
      <w:r w:rsidR="00900D3F">
        <w:rPr>
          <w:rFonts w:ascii="Arial" w:hAnsi="Arial" w:cs="Arial"/>
          <w:sz w:val="20"/>
          <w:szCs w:val="20"/>
        </w:rPr>
        <w:t>Velké Kunětice</w:t>
      </w:r>
      <w:r w:rsidRPr="00BE00FD">
        <w:rPr>
          <w:rFonts w:ascii="Arial" w:hAnsi="Arial" w:cs="Arial"/>
          <w:sz w:val="20"/>
          <w:szCs w:val="20"/>
        </w:rPr>
        <w:t>),</w:t>
      </w:r>
    </w:p>
    <w:p w14:paraId="65A8BD33" w14:textId="77777777" w:rsidR="007E007F" w:rsidRPr="00BE00FD" w:rsidRDefault="007E007F" w:rsidP="00D26836">
      <w:pPr>
        <w:widowControl/>
        <w:numPr>
          <w:ilvl w:val="0"/>
          <w:numId w:val="106"/>
        </w:numPr>
        <w:suppressAutoHyphens w:val="0"/>
        <w:autoSpaceDE w:val="0"/>
        <w:autoSpaceDN/>
        <w:jc w:val="both"/>
        <w:textAlignment w:val="auto"/>
        <w:rPr>
          <w:sz w:val="20"/>
          <w:szCs w:val="20"/>
        </w:rPr>
      </w:pPr>
      <w:r w:rsidRPr="00BE00FD">
        <w:rPr>
          <w:rFonts w:ascii="Arial" w:hAnsi="Arial" w:cs="Arial"/>
          <w:sz w:val="20"/>
          <w:szCs w:val="20"/>
        </w:rPr>
        <w:t>stanovuje řešení s ohledem na hodnoty a podmínky území,</w:t>
      </w:r>
    </w:p>
    <w:p w14:paraId="156F46B0" w14:textId="4B09B37C" w:rsidR="007E007F" w:rsidRPr="00BE00FD" w:rsidRDefault="007E007F" w:rsidP="00D26836">
      <w:pPr>
        <w:widowControl/>
        <w:numPr>
          <w:ilvl w:val="0"/>
          <w:numId w:val="106"/>
        </w:numPr>
        <w:suppressAutoHyphens w:val="0"/>
        <w:autoSpaceDE w:val="0"/>
        <w:autoSpaceDN/>
        <w:jc w:val="both"/>
        <w:textAlignment w:val="auto"/>
        <w:rPr>
          <w:sz w:val="20"/>
          <w:szCs w:val="20"/>
        </w:rPr>
      </w:pPr>
      <w:r w:rsidRPr="00BE00FD">
        <w:rPr>
          <w:rFonts w:ascii="Arial" w:hAnsi="Arial" w:cs="Arial"/>
          <w:sz w:val="20"/>
          <w:szCs w:val="20"/>
        </w:rPr>
        <w:t>prověřil</w:t>
      </w:r>
      <w:r w:rsidR="00BE00FD" w:rsidRPr="00BE00FD">
        <w:rPr>
          <w:rFonts w:ascii="Arial" w:hAnsi="Arial" w:cs="Arial"/>
          <w:sz w:val="20"/>
          <w:szCs w:val="20"/>
        </w:rPr>
        <w:t>a</w:t>
      </w:r>
      <w:r w:rsidRPr="00BE00FD">
        <w:rPr>
          <w:rFonts w:ascii="Arial" w:hAnsi="Arial" w:cs="Arial"/>
          <w:sz w:val="20"/>
          <w:szCs w:val="20"/>
        </w:rPr>
        <w:t xml:space="preserve"> potřebu změn území a veřejný zájem na jejich provedení,</w:t>
      </w:r>
    </w:p>
    <w:p w14:paraId="68F79CC3" w14:textId="7451A9A3" w:rsidR="007E007F" w:rsidRPr="00BE00FD" w:rsidRDefault="007E007F" w:rsidP="00D26836">
      <w:pPr>
        <w:widowControl/>
        <w:numPr>
          <w:ilvl w:val="0"/>
          <w:numId w:val="106"/>
        </w:numPr>
        <w:suppressAutoHyphens w:val="0"/>
        <w:autoSpaceDE w:val="0"/>
        <w:autoSpaceDN/>
        <w:jc w:val="both"/>
        <w:textAlignment w:val="auto"/>
        <w:rPr>
          <w:sz w:val="20"/>
          <w:szCs w:val="20"/>
        </w:rPr>
      </w:pPr>
      <w:r w:rsidRPr="00BE00FD">
        <w:rPr>
          <w:rFonts w:ascii="Arial" w:hAnsi="Arial" w:cs="Arial"/>
          <w:sz w:val="20"/>
          <w:szCs w:val="20"/>
        </w:rPr>
        <w:t>veškeré známé limity či vlivy území byly vyhodnoceny, přičemž veřejný zájem byl sledován jako nejvýznamnější aspekt,</w:t>
      </w:r>
      <w:r w:rsidR="00407881" w:rsidRPr="00BE00FD">
        <w:rPr>
          <w:rFonts w:ascii="Arial" w:hAnsi="Arial" w:cs="Arial"/>
          <w:sz w:val="20"/>
          <w:szCs w:val="20"/>
        </w:rPr>
        <w:t xml:space="preserve"> </w:t>
      </w:r>
    </w:p>
    <w:p w14:paraId="60874096" w14:textId="0336307C" w:rsidR="001B5B29" w:rsidRPr="00BE00FD" w:rsidRDefault="00484ECE" w:rsidP="00D26836">
      <w:pPr>
        <w:widowControl/>
        <w:numPr>
          <w:ilvl w:val="0"/>
          <w:numId w:val="106"/>
        </w:numPr>
        <w:suppressAutoHyphens w:val="0"/>
        <w:autoSpaceDE w:val="0"/>
        <w:autoSpaceDN/>
        <w:jc w:val="both"/>
        <w:textAlignment w:val="auto"/>
        <w:rPr>
          <w:rFonts w:ascii="Arial" w:hAnsi="Arial" w:cs="Arial"/>
        </w:rPr>
      </w:pPr>
      <w:r w:rsidRPr="00BE00FD">
        <w:rPr>
          <w:rFonts w:ascii="Arial" w:hAnsi="Arial" w:cs="Arial"/>
          <w:sz w:val="20"/>
          <w:szCs w:val="20"/>
        </w:rPr>
        <w:t xml:space="preserve">i nadále </w:t>
      </w:r>
      <w:r w:rsidR="007E007F" w:rsidRPr="00BE00FD">
        <w:rPr>
          <w:rFonts w:ascii="Arial" w:hAnsi="Arial" w:cs="Arial"/>
          <w:sz w:val="20"/>
          <w:szCs w:val="20"/>
        </w:rPr>
        <w:t xml:space="preserve">respektuje krajinný ráz (měřítko sídla, strukturu zástavby) a ochranu přírody a krajiny </w:t>
      </w:r>
    </w:p>
    <w:p w14:paraId="42D9535E" w14:textId="2660048F" w:rsidR="00851051" w:rsidRPr="002D2A7D" w:rsidRDefault="00851051" w:rsidP="00851051">
      <w:pPr>
        <w:widowControl/>
        <w:suppressAutoHyphens w:val="0"/>
        <w:autoSpaceDE w:val="0"/>
        <w:autoSpaceDN/>
        <w:jc w:val="both"/>
        <w:textAlignment w:val="auto"/>
        <w:rPr>
          <w:rFonts w:ascii="Arial" w:hAnsi="Arial" w:cs="Arial"/>
          <w:color w:val="FF0000"/>
          <w:sz w:val="20"/>
          <w:szCs w:val="20"/>
        </w:rPr>
      </w:pPr>
    </w:p>
    <w:p w14:paraId="02D1D547" w14:textId="37CC201D" w:rsidR="00851051" w:rsidRPr="004D5A01" w:rsidRDefault="00F72B5C" w:rsidP="00851051">
      <w:pPr>
        <w:pStyle w:val="Bezmezer"/>
        <w:spacing w:before="120"/>
        <w:ind w:firstLine="709"/>
        <w:jc w:val="both"/>
        <w:rPr>
          <w:rFonts w:ascii="Arial" w:hAnsi="Arial" w:cs="Arial"/>
          <w:color w:val="C00000"/>
          <w:sz w:val="20"/>
          <w:szCs w:val="20"/>
        </w:rPr>
      </w:pPr>
      <w:r w:rsidRPr="00F72B5C">
        <w:rPr>
          <w:rFonts w:ascii="Arial" w:hAnsi="Arial" w:cs="Arial"/>
          <w:sz w:val="20"/>
          <w:szCs w:val="20"/>
        </w:rPr>
        <w:t xml:space="preserve">Návrh změny č. 1 </w:t>
      </w:r>
      <w:r>
        <w:rPr>
          <w:rFonts w:ascii="Arial" w:hAnsi="Arial" w:cs="Arial"/>
          <w:sz w:val="20"/>
          <w:szCs w:val="20"/>
        </w:rPr>
        <w:t xml:space="preserve">ÚP </w:t>
      </w:r>
      <w:r w:rsidRPr="00F72B5C">
        <w:rPr>
          <w:rFonts w:ascii="Arial" w:hAnsi="Arial" w:cs="Arial"/>
          <w:sz w:val="20"/>
          <w:szCs w:val="20"/>
        </w:rPr>
        <w:t>byl</w:t>
      </w:r>
      <w:r w:rsidR="00851051" w:rsidRPr="00F72B5C">
        <w:rPr>
          <w:rFonts w:ascii="Arial" w:hAnsi="Arial" w:cs="Arial"/>
          <w:sz w:val="20"/>
          <w:szCs w:val="20"/>
        </w:rPr>
        <w:t xml:space="preserve"> prověř</w:t>
      </w:r>
      <w:r w:rsidRPr="00F72B5C">
        <w:rPr>
          <w:rFonts w:ascii="Arial" w:hAnsi="Arial" w:cs="Arial"/>
          <w:sz w:val="20"/>
          <w:szCs w:val="20"/>
        </w:rPr>
        <w:t>en</w:t>
      </w:r>
      <w:r w:rsidR="00851051" w:rsidRPr="00F72B5C">
        <w:rPr>
          <w:rFonts w:ascii="Arial" w:hAnsi="Arial" w:cs="Arial"/>
          <w:sz w:val="20"/>
          <w:szCs w:val="20"/>
        </w:rPr>
        <w:t xml:space="preserve"> z h</w:t>
      </w:r>
      <w:r w:rsidR="00851051" w:rsidRPr="00E33C86">
        <w:rPr>
          <w:rFonts w:ascii="Arial" w:hAnsi="Arial" w:cs="Arial"/>
          <w:sz w:val="20"/>
          <w:szCs w:val="20"/>
        </w:rPr>
        <w:t xml:space="preserve">lediska cílů a úkolů dle §18 a 19 stavebního zákona. Změna je zpracována v souladu s cíli a úkoly územního plánování a koncepcí ochrany nezastavěného území. Koncepce řešení krajiny se v rámci Změny </w:t>
      </w:r>
      <w:r w:rsidR="00851051" w:rsidRPr="00661C17">
        <w:rPr>
          <w:rFonts w:ascii="Arial" w:hAnsi="Arial" w:cs="Arial"/>
          <w:sz w:val="20"/>
          <w:szCs w:val="20"/>
        </w:rPr>
        <w:t>nemění</w:t>
      </w:r>
      <w:r w:rsidR="006E3C2A">
        <w:rPr>
          <w:rFonts w:ascii="Arial" w:hAnsi="Arial" w:cs="Arial"/>
          <w:sz w:val="20"/>
          <w:szCs w:val="20"/>
        </w:rPr>
        <w:t xml:space="preserve">. ÚP </w:t>
      </w:r>
      <w:r w:rsidR="00900D3F">
        <w:rPr>
          <w:rFonts w:ascii="Arial" w:hAnsi="Arial" w:cs="Arial"/>
          <w:sz w:val="20"/>
          <w:szCs w:val="20"/>
        </w:rPr>
        <w:t>Velké Kunětice</w:t>
      </w:r>
      <w:r w:rsidR="006E3C2A">
        <w:rPr>
          <w:rFonts w:ascii="Arial" w:hAnsi="Arial" w:cs="Arial"/>
          <w:sz w:val="20"/>
          <w:szCs w:val="20"/>
        </w:rPr>
        <w:t xml:space="preserve"> se v rámci změny č. 1 ÚP Uvádí do souladu se schválenými Komplexními pozemkovými úpravami. </w:t>
      </w:r>
    </w:p>
    <w:p w14:paraId="4B3544A9" w14:textId="3424CCCE" w:rsidR="00851051" w:rsidRPr="002D2A7D" w:rsidRDefault="00851051" w:rsidP="00851051">
      <w:pPr>
        <w:pStyle w:val="Bezmezer"/>
        <w:spacing w:before="120"/>
        <w:ind w:firstLine="709"/>
        <w:jc w:val="both"/>
        <w:rPr>
          <w:rFonts w:ascii="Arial" w:hAnsi="Arial" w:cs="Arial"/>
          <w:color w:val="FF0000"/>
          <w:sz w:val="20"/>
          <w:szCs w:val="20"/>
        </w:rPr>
      </w:pPr>
      <w:r w:rsidRPr="00230F58">
        <w:rPr>
          <w:rFonts w:ascii="Arial" w:hAnsi="Arial" w:cs="Arial"/>
          <w:sz w:val="20"/>
          <w:szCs w:val="20"/>
        </w:rPr>
        <w:t>Podmínky pro prostorové uspořádání, ochranu hodnot území a krajinného rázu nejsou v rámci Změny měněny a zůstávají nadále v platnosti</w:t>
      </w:r>
      <w:r w:rsidRPr="002D2A7D">
        <w:rPr>
          <w:rFonts w:ascii="Arial" w:hAnsi="Arial" w:cs="Arial"/>
          <w:color w:val="FF0000"/>
          <w:sz w:val="20"/>
          <w:szCs w:val="20"/>
        </w:rPr>
        <w:t>.</w:t>
      </w:r>
    </w:p>
    <w:p w14:paraId="4C9B9965" w14:textId="77777777" w:rsidR="00851051" w:rsidRPr="00706DA3" w:rsidRDefault="00851051" w:rsidP="00851051">
      <w:pPr>
        <w:widowControl/>
        <w:suppressAutoHyphens w:val="0"/>
        <w:autoSpaceDE w:val="0"/>
        <w:autoSpaceDN/>
        <w:jc w:val="both"/>
        <w:textAlignment w:val="auto"/>
        <w:rPr>
          <w:rFonts w:ascii="Arial" w:hAnsi="Arial" w:cs="Arial"/>
        </w:rPr>
      </w:pPr>
    </w:p>
    <w:p w14:paraId="60874097" w14:textId="77777777" w:rsidR="001B5B29" w:rsidRPr="00706DA3" w:rsidRDefault="001B5B29">
      <w:pPr>
        <w:pStyle w:val="Standard"/>
        <w:widowControl w:val="0"/>
        <w:ind w:left="720" w:hanging="360"/>
        <w:jc w:val="both"/>
        <w:rPr>
          <w:rFonts w:ascii="Arial" w:hAnsi="Arial" w:cs="Arial"/>
        </w:rPr>
      </w:pPr>
    </w:p>
    <w:p w14:paraId="60874098" w14:textId="77777777" w:rsidR="001B5B29" w:rsidRDefault="001B5B29">
      <w:pPr>
        <w:pStyle w:val="Standard"/>
        <w:jc w:val="both"/>
        <w:rPr>
          <w:rFonts w:ascii="ArialMT, 'Times New Roman'" w:hAnsi="ArialMT, 'Times New Roman'" w:cs="ArialMT, 'Times New Roman'"/>
          <w:color w:val="C5000B"/>
          <w:sz w:val="19"/>
          <w:szCs w:val="19"/>
        </w:rPr>
      </w:pPr>
    </w:p>
    <w:p w14:paraId="60874099" w14:textId="77777777" w:rsidR="001B5B29" w:rsidRDefault="001A5304">
      <w:pPr>
        <w:pStyle w:val="Standard"/>
        <w:pageBreakBefore/>
        <w:shd w:val="clear" w:color="auto" w:fill="C0C0C0"/>
        <w:spacing w:before="454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B/I.5</w:t>
      </w:r>
      <w:r>
        <w:rPr>
          <w:rFonts w:ascii="Arial" w:hAnsi="Arial" w:cs="Arial"/>
          <w:b/>
          <w:bCs/>
          <w:sz w:val="24"/>
          <w:szCs w:val="24"/>
        </w:rPr>
        <w:tab/>
        <w:t xml:space="preserve">Vyhodnocení souladu s požadavky stavebního zákona a jeho </w:t>
      </w:r>
      <w:r>
        <w:rPr>
          <w:rFonts w:ascii="Arial" w:hAnsi="Arial" w:cs="Arial"/>
          <w:b/>
          <w:bCs/>
          <w:sz w:val="24"/>
          <w:szCs w:val="24"/>
        </w:rPr>
        <w:tab/>
        <w:t xml:space="preserve">prováděcích </w:t>
      </w:r>
      <w:r>
        <w:rPr>
          <w:rFonts w:ascii="Arial" w:hAnsi="Arial" w:cs="Arial"/>
          <w:b/>
          <w:bCs/>
          <w:sz w:val="24"/>
          <w:szCs w:val="24"/>
        </w:rPr>
        <w:tab/>
        <w:t>právních předpisů</w:t>
      </w:r>
    </w:p>
    <w:p w14:paraId="6087409A" w14:textId="77777777" w:rsidR="001B5B29" w:rsidRDefault="001A5304">
      <w:pPr>
        <w:pStyle w:val="Standard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341B69CC" w14:textId="120FF9D3" w:rsidR="00A7697A" w:rsidRPr="005A2F63" w:rsidRDefault="001A5304" w:rsidP="00A7697A">
      <w:pPr>
        <w:pStyle w:val="Standard"/>
        <w:spacing w:before="113"/>
        <w:jc w:val="both"/>
        <w:rPr>
          <w:rFonts w:ascii="Arial" w:hAnsi="Arial" w:cs="Arial"/>
        </w:rPr>
      </w:pPr>
      <w:r w:rsidRPr="002D2A7D">
        <w:rPr>
          <w:rFonts w:ascii="Arial" w:hAnsi="Arial" w:cs="Arial"/>
          <w:color w:val="FF0000"/>
        </w:rPr>
        <w:tab/>
      </w:r>
      <w:r w:rsidR="0017102C" w:rsidRPr="00A9657F">
        <w:rPr>
          <w:rFonts w:ascii="Arial" w:hAnsi="Arial" w:cs="Arial"/>
        </w:rPr>
        <w:t>Změna č. 1</w:t>
      </w:r>
      <w:r w:rsidRPr="00A9657F">
        <w:rPr>
          <w:rFonts w:ascii="Arial" w:hAnsi="Arial" w:cs="Arial"/>
        </w:rPr>
        <w:t xml:space="preserve"> </w:t>
      </w:r>
      <w:r w:rsidR="0017102C" w:rsidRPr="00A9657F">
        <w:rPr>
          <w:rFonts w:ascii="Arial" w:hAnsi="Arial" w:cs="Arial"/>
        </w:rPr>
        <w:t>ÚP</w:t>
      </w:r>
      <w:r w:rsidRPr="00A9657F">
        <w:rPr>
          <w:rFonts w:ascii="Arial" w:hAnsi="Arial" w:cs="Arial"/>
        </w:rPr>
        <w:t xml:space="preserve"> je zpracována v souladu se zákonem 183/2006 Sb., o územním plánování a stavebním řádu (stavební zákon) ve znění pozdějších předpisů (dále jen „stavební zákon“). Veškeré termíny použité v textové i grafické části </w:t>
      </w:r>
      <w:r w:rsidR="00825533" w:rsidRPr="00A9657F">
        <w:rPr>
          <w:rFonts w:ascii="Arial" w:hAnsi="Arial" w:cs="Arial"/>
        </w:rPr>
        <w:t xml:space="preserve">změny </w:t>
      </w:r>
      <w:r w:rsidRPr="00A9657F">
        <w:rPr>
          <w:rFonts w:ascii="Arial" w:hAnsi="Arial" w:cs="Arial"/>
        </w:rPr>
        <w:t>územního plánu jsou souladu se základními pojmy vymezenými v § 2 stavebního zákona. Význam dalších pojmů, která nemají jednoznačný výklad v jiných právních předpisec</w:t>
      </w:r>
      <w:r w:rsidRPr="00FB526D">
        <w:rPr>
          <w:rFonts w:ascii="Arial" w:hAnsi="Arial" w:cs="Arial"/>
        </w:rPr>
        <w:t xml:space="preserve">h, je jasný z odůvodnění </w:t>
      </w:r>
      <w:r w:rsidR="00B824F2" w:rsidRPr="00FB526D">
        <w:rPr>
          <w:rFonts w:ascii="Arial" w:hAnsi="Arial" w:cs="Arial"/>
        </w:rPr>
        <w:t>změny č. 1</w:t>
      </w:r>
      <w:r w:rsidRPr="00FB526D">
        <w:rPr>
          <w:rFonts w:ascii="Arial" w:hAnsi="Arial" w:cs="Arial"/>
        </w:rPr>
        <w:t xml:space="preserve"> </w:t>
      </w:r>
      <w:r w:rsidR="0017102C" w:rsidRPr="00FB526D">
        <w:rPr>
          <w:rFonts w:ascii="Arial" w:hAnsi="Arial" w:cs="Arial"/>
        </w:rPr>
        <w:t>ÚP</w:t>
      </w:r>
      <w:r w:rsidRPr="00FB526D">
        <w:rPr>
          <w:rFonts w:ascii="Arial" w:hAnsi="Arial" w:cs="Arial"/>
        </w:rPr>
        <w:t xml:space="preserve">. Podkladem pro změnu č. </w:t>
      </w:r>
      <w:r w:rsidR="00523EDC" w:rsidRPr="00FB526D">
        <w:rPr>
          <w:rFonts w:ascii="Arial" w:hAnsi="Arial" w:cs="Arial"/>
        </w:rPr>
        <w:t>1</w:t>
      </w:r>
      <w:r w:rsidRPr="00FB526D">
        <w:rPr>
          <w:rFonts w:ascii="Arial" w:hAnsi="Arial" w:cs="Arial"/>
        </w:rPr>
        <w:t xml:space="preserve"> </w:t>
      </w:r>
      <w:r w:rsidR="0017102C" w:rsidRPr="00FB526D">
        <w:rPr>
          <w:rFonts w:ascii="Arial" w:hAnsi="Arial" w:cs="Arial"/>
        </w:rPr>
        <w:t>ÚP</w:t>
      </w:r>
      <w:r w:rsidRPr="00FB526D">
        <w:rPr>
          <w:rFonts w:ascii="Arial" w:hAnsi="Arial" w:cs="Arial"/>
        </w:rPr>
        <w:t xml:space="preserve"> byly územně analytické podklady ORP </w:t>
      </w:r>
      <w:r w:rsidR="006723B1">
        <w:rPr>
          <w:rFonts w:ascii="Arial" w:hAnsi="Arial" w:cs="Arial"/>
        </w:rPr>
        <w:t>Jeseník</w:t>
      </w:r>
      <w:r w:rsidR="00B20495" w:rsidRPr="00FB526D">
        <w:rPr>
          <w:rFonts w:ascii="Arial" w:hAnsi="Arial" w:cs="Arial"/>
        </w:rPr>
        <w:t xml:space="preserve">, </w:t>
      </w:r>
      <w:r w:rsidR="00FB526D" w:rsidRPr="00FB526D">
        <w:rPr>
          <w:rFonts w:ascii="Arial" w:hAnsi="Arial" w:cs="Arial"/>
        </w:rPr>
        <w:t>katastrální mapa</w:t>
      </w:r>
      <w:r w:rsidR="00B20495" w:rsidRPr="00FB526D">
        <w:rPr>
          <w:rFonts w:ascii="Arial" w:hAnsi="Arial" w:cs="Arial"/>
        </w:rPr>
        <w:t xml:space="preserve"> a </w:t>
      </w:r>
      <w:r w:rsidRPr="00FB526D">
        <w:rPr>
          <w:rFonts w:ascii="Arial" w:hAnsi="Arial" w:cs="Arial"/>
        </w:rPr>
        <w:t xml:space="preserve">vlastní průzkum území. </w:t>
      </w:r>
      <w:r w:rsidR="0017102C" w:rsidRPr="00FB526D">
        <w:rPr>
          <w:rFonts w:ascii="Arial" w:hAnsi="Arial" w:cs="Arial"/>
        </w:rPr>
        <w:t>Změna č. 1</w:t>
      </w:r>
      <w:r w:rsidRPr="00FB526D">
        <w:rPr>
          <w:rFonts w:ascii="Arial" w:hAnsi="Arial" w:cs="Arial"/>
        </w:rPr>
        <w:t xml:space="preserve"> </w:t>
      </w:r>
      <w:r w:rsidR="0017102C" w:rsidRPr="00FB526D">
        <w:rPr>
          <w:rFonts w:ascii="Arial" w:hAnsi="Arial" w:cs="Arial"/>
        </w:rPr>
        <w:t>ÚP</w:t>
      </w:r>
      <w:r w:rsidRPr="00FB526D">
        <w:rPr>
          <w:rFonts w:ascii="Arial" w:hAnsi="Arial" w:cs="Arial"/>
        </w:rPr>
        <w:t xml:space="preserve"> respektuje aktuální nadřazenou územně plánovací dokumentaci </w:t>
      </w:r>
      <w:r w:rsidRPr="005A2F63">
        <w:rPr>
          <w:rFonts w:ascii="Arial" w:hAnsi="Arial" w:cs="Arial"/>
        </w:rPr>
        <w:t>vydanou krajem i Politiku územního rozvoje České republiky. Podrobný soulad je popsán v samostatných kapitolách.</w:t>
      </w:r>
    </w:p>
    <w:p w14:paraId="1AB67F1E" w14:textId="407E9D7F" w:rsidR="00A7697A" w:rsidRPr="005A2F63" w:rsidRDefault="00A7697A" w:rsidP="00A7697A">
      <w:pPr>
        <w:pStyle w:val="Standard"/>
        <w:spacing w:before="113"/>
        <w:jc w:val="both"/>
        <w:rPr>
          <w:rFonts w:ascii="Arial" w:hAnsi="Arial" w:cs="Arial"/>
        </w:rPr>
      </w:pPr>
      <w:r w:rsidRPr="005A2F63">
        <w:rPr>
          <w:rFonts w:ascii="Arial" w:hAnsi="Arial" w:cs="Arial"/>
        </w:rPr>
        <w:tab/>
        <w:t>Změna č. 1 ÚP je zpracována v souladu s vyhláškou č. 500/2006 Sb., o územně analytických podkladech, územně plánovací dokumentaci a způsobu evidence územně plánovací činnosti, v</w:t>
      </w:r>
      <w:r w:rsidR="006723B1">
        <w:rPr>
          <w:rFonts w:ascii="Arial" w:hAnsi="Arial" w:cs="Arial"/>
        </w:rPr>
        <w:t xml:space="preserve"> aktuálním</w:t>
      </w:r>
      <w:r w:rsidRPr="005A2F63">
        <w:rPr>
          <w:rFonts w:ascii="Arial" w:hAnsi="Arial" w:cs="Arial"/>
        </w:rPr>
        <w:t xml:space="preserve"> znění. Změna č. 1 ÚP obsahuje textovou část v souladu s přílohou č.7 k této vyhlášce.</w:t>
      </w:r>
    </w:p>
    <w:p w14:paraId="66376ABA" w14:textId="77777777" w:rsidR="00A7697A" w:rsidRPr="005A2F63" w:rsidRDefault="00A7697A" w:rsidP="00A7697A">
      <w:pPr>
        <w:pStyle w:val="Standard"/>
        <w:spacing w:before="113"/>
        <w:ind w:firstLine="708"/>
        <w:jc w:val="both"/>
      </w:pPr>
      <w:r w:rsidRPr="005A2F63">
        <w:rPr>
          <w:rFonts w:ascii="Arial" w:hAnsi="Arial" w:cs="Arial"/>
        </w:rPr>
        <w:t>Změna č. 1 ÚP je zpracována v souladu s vyhláškou č. 501/2006 Sb., o obecných požadavcích na využívání území, ve znění pozdějších předpisů. Územní plán respektuje vymezení pojmů i obecné požadavky na vymezování ploch a vymezování ploch s rozdílným způsobem využití.</w:t>
      </w:r>
    </w:p>
    <w:p w14:paraId="770650B0" w14:textId="44AABFAE" w:rsidR="00A7697A" w:rsidRPr="005A2F63" w:rsidRDefault="00A7697A" w:rsidP="00A7697A">
      <w:pPr>
        <w:pStyle w:val="Standard"/>
        <w:spacing w:before="113"/>
        <w:jc w:val="both"/>
        <w:rPr>
          <w:rFonts w:ascii="Arial" w:hAnsi="Arial" w:cs="Arial"/>
        </w:rPr>
      </w:pPr>
      <w:r w:rsidRPr="005A2F63">
        <w:rPr>
          <w:rFonts w:ascii="Arial" w:hAnsi="Arial" w:cs="Arial"/>
        </w:rPr>
        <w:tab/>
        <w:t xml:space="preserve">Změna č. 1 ÚP je zpracována v souladu s vyhláškou č. 501/2006 Sb., o obecných požadavcích na využívání území, ve znění pozdějších předpisů. Změna č. 1 ÚP respektuje vymezení pojmů a ÚP </w:t>
      </w:r>
      <w:r w:rsidR="00900D3F">
        <w:rPr>
          <w:rFonts w:ascii="Arial" w:hAnsi="Arial" w:cs="Arial"/>
        </w:rPr>
        <w:t>Velké Kunětice</w:t>
      </w:r>
      <w:r w:rsidRPr="005A2F63">
        <w:rPr>
          <w:rFonts w:ascii="Arial" w:hAnsi="Arial" w:cs="Arial"/>
        </w:rPr>
        <w:t xml:space="preserve"> i nadále respektuje obecné požadavky na vymezování ploch a vymezování ploch s rozdílným způsobem využití</w:t>
      </w:r>
      <w:r w:rsidR="006723B1">
        <w:rPr>
          <w:rFonts w:ascii="Arial" w:hAnsi="Arial" w:cs="Arial"/>
        </w:rPr>
        <w:t>, také v souladu s požadavky jednotného standardu územně plánovací dokumentace</w:t>
      </w:r>
      <w:r w:rsidRPr="005A2F63">
        <w:rPr>
          <w:rFonts w:ascii="Arial" w:hAnsi="Arial" w:cs="Arial"/>
        </w:rPr>
        <w:t>.</w:t>
      </w:r>
    </w:p>
    <w:p w14:paraId="2DD3F0A0" w14:textId="63965A1B" w:rsidR="00915EFE" w:rsidRPr="005A2F63" w:rsidRDefault="00FA64AA" w:rsidP="00A7697A">
      <w:pPr>
        <w:pStyle w:val="Standard"/>
        <w:spacing w:before="113"/>
        <w:ind w:firstLine="708"/>
        <w:jc w:val="both"/>
        <w:rPr>
          <w:rFonts w:ascii="Arial" w:hAnsi="Arial" w:cs="Arial"/>
        </w:rPr>
      </w:pPr>
      <w:r w:rsidRPr="005A2F63">
        <w:rPr>
          <w:rFonts w:ascii="Arial" w:hAnsi="Arial" w:cs="Arial"/>
        </w:rPr>
        <w:t>Změna č. 1 ÚP byla pořizována podle zákona č. 183/2006 Sb. stavební zákon v platném znění a jeho prováděcích vyhlášek č. 500/2006 Sb. o územně analytických podkladech, územně plánovací dokumentaci a způsobu evidence územně plánovací činnosti v platném znění a č. 501/2006 Sb. o obecných požadavcích na využívání území v platném znění</w:t>
      </w:r>
      <w:r w:rsidR="00915EFE" w:rsidRPr="005A2F63">
        <w:rPr>
          <w:rFonts w:ascii="Arial" w:hAnsi="Arial" w:cs="Arial"/>
        </w:rPr>
        <w:t>.</w:t>
      </w:r>
    </w:p>
    <w:p w14:paraId="674C99A1" w14:textId="07539DA8" w:rsidR="00FA64AA" w:rsidRPr="005A2F63" w:rsidRDefault="00FA64AA" w:rsidP="00915EFE">
      <w:pPr>
        <w:pStyle w:val="Standard"/>
        <w:spacing w:before="113"/>
        <w:ind w:firstLine="708"/>
        <w:jc w:val="both"/>
        <w:rPr>
          <w:rFonts w:ascii="Arial" w:hAnsi="Arial" w:cs="Arial"/>
        </w:rPr>
      </w:pPr>
      <w:r w:rsidRPr="005A2F63">
        <w:rPr>
          <w:rFonts w:ascii="Arial" w:hAnsi="Arial" w:cs="Arial"/>
          <w:bCs/>
        </w:rPr>
        <w:t>Změna byla pořizována zkráceným postupem dle § 55a stavebního zákona.</w:t>
      </w:r>
    </w:p>
    <w:p w14:paraId="1DEE622B" w14:textId="77777777" w:rsidR="00FA64AA" w:rsidRDefault="00FA64AA">
      <w:pPr>
        <w:pStyle w:val="Standard"/>
        <w:spacing w:before="113"/>
        <w:jc w:val="both"/>
        <w:rPr>
          <w:rFonts w:ascii="Arial" w:hAnsi="Arial" w:cs="Arial"/>
        </w:rPr>
      </w:pPr>
    </w:p>
    <w:p w14:paraId="6087409E" w14:textId="77777777" w:rsidR="001B5B29" w:rsidRDefault="001A5304">
      <w:pPr>
        <w:pStyle w:val="Standard"/>
        <w:pageBreakBefore/>
        <w:shd w:val="clear" w:color="auto" w:fill="C0C0C0"/>
        <w:spacing w:before="454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B/I.6</w:t>
      </w:r>
      <w:r>
        <w:rPr>
          <w:rFonts w:ascii="Arial" w:hAnsi="Arial" w:cs="Arial"/>
          <w:b/>
          <w:bCs/>
          <w:sz w:val="24"/>
          <w:szCs w:val="24"/>
        </w:rPr>
        <w:tab/>
        <w:t xml:space="preserve">Vyhodnocení souladu s požadavky zvláštních právních předpisů a stanovisky </w:t>
      </w:r>
      <w:r>
        <w:rPr>
          <w:rFonts w:ascii="Arial" w:hAnsi="Arial" w:cs="Arial"/>
          <w:b/>
          <w:bCs/>
          <w:sz w:val="24"/>
          <w:szCs w:val="24"/>
        </w:rPr>
        <w:tab/>
        <w:t xml:space="preserve">dotčených orgánů podle zvláštních právních předpisů, </w:t>
      </w:r>
      <w:r>
        <w:rPr>
          <w:rFonts w:ascii="Arial" w:hAnsi="Arial" w:cs="Arial"/>
          <w:b/>
          <w:bCs/>
          <w:sz w:val="24"/>
          <w:szCs w:val="24"/>
        </w:rPr>
        <w:tab/>
        <w:t xml:space="preserve">popřípadě s výsledkem </w:t>
      </w:r>
      <w:r>
        <w:rPr>
          <w:rFonts w:ascii="Arial" w:hAnsi="Arial" w:cs="Arial"/>
          <w:b/>
          <w:bCs/>
          <w:sz w:val="24"/>
          <w:szCs w:val="24"/>
        </w:rPr>
        <w:tab/>
        <w:t>řešení rozporů</w:t>
      </w:r>
    </w:p>
    <w:p w14:paraId="6087409F" w14:textId="77777777" w:rsidR="001B5B29" w:rsidRDefault="001A5304">
      <w:pPr>
        <w:pStyle w:val="Standard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4BD7C0FC" w14:textId="5F28F713" w:rsidR="002B0945" w:rsidRPr="00B372F8" w:rsidRDefault="002B0945" w:rsidP="002B0945">
      <w:pPr>
        <w:pStyle w:val="Standard"/>
        <w:spacing w:before="113"/>
        <w:ind w:left="720"/>
        <w:jc w:val="both"/>
        <w:rPr>
          <w:rFonts w:ascii="Arial" w:hAnsi="Arial" w:cs="Arial"/>
          <w:b/>
          <w:bCs/>
          <w:u w:val="single"/>
        </w:rPr>
      </w:pPr>
      <w:r w:rsidRPr="00B372F8">
        <w:rPr>
          <w:rFonts w:ascii="Arial" w:hAnsi="Arial" w:cs="Arial"/>
          <w:b/>
          <w:bCs/>
          <w:u w:val="single"/>
        </w:rPr>
        <w:t>Obrana státu</w:t>
      </w:r>
    </w:p>
    <w:p w14:paraId="0FBF58B5" w14:textId="561953A4" w:rsidR="002B0945" w:rsidRDefault="00FF5020" w:rsidP="0083777F">
      <w:pPr>
        <w:pStyle w:val="Standard"/>
        <w:spacing w:before="170"/>
        <w:ind w:firstLine="708"/>
        <w:jc w:val="both"/>
        <w:rPr>
          <w:rFonts w:ascii="Arial" w:hAnsi="Arial" w:cs="Arial"/>
          <w:iCs/>
        </w:rPr>
      </w:pPr>
      <w:r w:rsidRPr="00B372F8">
        <w:rPr>
          <w:rFonts w:ascii="Arial" w:hAnsi="Arial" w:cs="Arial"/>
        </w:rPr>
        <w:t>Celé správní území obce se nachází ve vymezeném území Ministerstva obrany ČR</w:t>
      </w:r>
      <w:r w:rsidR="0083777F" w:rsidRPr="00B372F8">
        <w:rPr>
          <w:rFonts w:ascii="Arial" w:hAnsi="Arial" w:cs="Arial"/>
        </w:rPr>
        <w:t xml:space="preserve">. </w:t>
      </w:r>
      <w:r w:rsidR="00FE0521" w:rsidRPr="00B372F8">
        <w:rPr>
          <w:rFonts w:ascii="Arial" w:hAnsi="Arial" w:cs="Arial"/>
        </w:rPr>
        <w:t xml:space="preserve"> </w:t>
      </w:r>
      <w:r w:rsidR="00FE72B9" w:rsidRPr="00B372F8">
        <w:rPr>
          <w:rFonts w:ascii="Arial" w:hAnsi="Arial" w:cs="Arial"/>
        </w:rPr>
        <w:t xml:space="preserve">Změna ÚP </w:t>
      </w:r>
      <w:r w:rsidR="00900D3F" w:rsidRPr="00B372F8">
        <w:rPr>
          <w:rFonts w:ascii="Arial" w:hAnsi="Arial" w:cs="Arial"/>
        </w:rPr>
        <w:t>Velké Kunětice</w:t>
      </w:r>
      <w:r w:rsidR="00FE72B9" w:rsidRPr="00B372F8">
        <w:rPr>
          <w:rFonts w:ascii="Arial" w:hAnsi="Arial" w:cs="Arial"/>
        </w:rPr>
        <w:t xml:space="preserve"> i nadále navazuje na koncepci </w:t>
      </w:r>
      <w:r w:rsidR="009573AB" w:rsidRPr="00B372F8">
        <w:rPr>
          <w:rFonts w:ascii="Arial" w:hAnsi="Arial" w:cs="Arial"/>
        </w:rPr>
        <w:t>ÚP</w:t>
      </w:r>
      <w:r w:rsidR="008474EC" w:rsidRPr="00B372F8">
        <w:rPr>
          <w:rFonts w:ascii="Arial" w:hAnsi="Arial" w:cs="Arial"/>
        </w:rPr>
        <w:t xml:space="preserve"> </w:t>
      </w:r>
      <w:r w:rsidR="00900D3F" w:rsidRPr="00B372F8">
        <w:rPr>
          <w:rFonts w:ascii="Arial" w:hAnsi="Arial" w:cs="Arial"/>
        </w:rPr>
        <w:t>Velké Kunětice</w:t>
      </w:r>
      <w:r w:rsidR="008474EC" w:rsidRPr="00B372F8">
        <w:rPr>
          <w:rFonts w:ascii="Arial" w:hAnsi="Arial" w:cs="Arial"/>
        </w:rPr>
        <w:t xml:space="preserve">. </w:t>
      </w:r>
      <w:r w:rsidR="00ED09EE">
        <w:rPr>
          <w:rFonts w:ascii="Arial" w:hAnsi="Arial" w:cs="Arial"/>
        </w:rPr>
        <w:t>V</w:t>
      </w:r>
      <w:r w:rsidR="00ED09EE" w:rsidRPr="00A9476F">
        <w:rPr>
          <w:rFonts w:ascii="Arial" w:hAnsi="Arial" w:cs="Arial"/>
          <w:iCs/>
        </w:rPr>
        <w:t> Koordinačním výkrese j</w:t>
      </w:r>
      <w:r w:rsidR="00ED09EE">
        <w:rPr>
          <w:rFonts w:ascii="Arial" w:hAnsi="Arial" w:cs="Arial"/>
          <w:iCs/>
        </w:rPr>
        <w:t>sou</w:t>
      </w:r>
      <w:r w:rsidR="00ED09EE" w:rsidRPr="00A9476F">
        <w:rPr>
          <w:rFonts w:ascii="Arial" w:hAnsi="Arial" w:cs="Arial"/>
          <w:iCs/>
        </w:rPr>
        <w:t xml:space="preserve"> </w:t>
      </w:r>
      <w:r w:rsidR="00ED09EE" w:rsidRPr="00ED09EE">
        <w:rPr>
          <w:rFonts w:ascii="Arial" w:hAnsi="Arial" w:cs="Arial"/>
          <w:iCs/>
        </w:rPr>
        <w:t>zobrazeny limity zájmového území Ministerstva obrany (požadavek Sekce majetkové Ministerstva obrany) – zapracováno dle aktuálních ÚAP</w:t>
      </w:r>
      <w:r w:rsidR="00ED09EE">
        <w:rPr>
          <w:rFonts w:ascii="Arial" w:hAnsi="Arial" w:cs="Arial"/>
          <w:iCs/>
        </w:rPr>
        <w:t>.</w:t>
      </w:r>
    </w:p>
    <w:p w14:paraId="79B4DF97" w14:textId="34B6A36B" w:rsidR="00F11D3A" w:rsidRPr="00F11D3A" w:rsidRDefault="00F11D3A" w:rsidP="00F11D3A">
      <w:pPr>
        <w:pStyle w:val="Standard"/>
        <w:spacing w:before="120"/>
        <w:ind w:firstLine="709"/>
        <w:jc w:val="both"/>
        <w:rPr>
          <w:rFonts w:ascii="Arial" w:hAnsi="Arial" w:cs="Arial"/>
        </w:rPr>
      </w:pPr>
      <w:r w:rsidRPr="00F11D3A">
        <w:rPr>
          <w:rFonts w:ascii="Arial" w:hAnsi="Arial" w:cs="Arial"/>
        </w:rPr>
        <w:t xml:space="preserve">Na celém správním území je zájem Ministerstva obrany posuzován z hlediska povolování níže uvedených druhů staveb podle ustanovení § 175 zákona č. 183/2006 Sb. (dle ÚAP jev 119). </w:t>
      </w:r>
    </w:p>
    <w:p w14:paraId="36EEE368" w14:textId="4C99ED70" w:rsidR="00F11D3A" w:rsidRPr="00F11D3A" w:rsidRDefault="00F11D3A" w:rsidP="00F11D3A">
      <w:pPr>
        <w:pStyle w:val="Standard"/>
        <w:spacing w:before="120"/>
        <w:ind w:firstLine="709"/>
        <w:jc w:val="both"/>
        <w:rPr>
          <w:rFonts w:ascii="Arial" w:hAnsi="Arial" w:cs="Arial"/>
        </w:rPr>
      </w:pPr>
      <w:r w:rsidRPr="00F11D3A">
        <w:rPr>
          <w:rFonts w:ascii="Arial" w:hAnsi="Arial" w:cs="Arial"/>
        </w:rPr>
        <w:t xml:space="preserve">Na celém správním území umístit a povolit níže uvedené stavby jen na základě závazného stanoviska Ministerstva obrany: </w:t>
      </w:r>
    </w:p>
    <w:p w14:paraId="0596CEDF" w14:textId="77777777" w:rsidR="00F11D3A" w:rsidRPr="00F11D3A" w:rsidRDefault="00F11D3A" w:rsidP="00F11D3A">
      <w:pPr>
        <w:pStyle w:val="Standard"/>
        <w:spacing w:before="60"/>
        <w:ind w:firstLine="709"/>
        <w:jc w:val="both"/>
        <w:rPr>
          <w:rFonts w:ascii="Arial" w:hAnsi="Arial" w:cs="Arial"/>
        </w:rPr>
      </w:pPr>
      <w:r w:rsidRPr="00F11D3A">
        <w:rPr>
          <w:rFonts w:ascii="Arial" w:hAnsi="Arial" w:cs="Arial"/>
        </w:rPr>
        <w:t xml:space="preserve">- výstavba, rekonstrukce a opravy dálniční sítě, rychlostních komunikací, silnic I. II. a III. třídy </w:t>
      </w:r>
    </w:p>
    <w:p w14:paraId="058AFC6F" w14:textId="77777777" w:rsidR="00F11D3A" w:rsidRPr="00F11D3A" w:rsidRDefault="00F11D3A" w:rsidP="00F11D3A">
      <w:pPr>
        <w:pStyle w:val="Standard"/>
        <w:ind w:firstLine="709"/>
        <w:jc w:val="both"/>
        <w:rPr>
          <w:rFonts w:ascii="Arial" w:hAnsi="Arial" w:cs="Arial"/>
        </w:rPr>
      </w:pPr>
      <w:r w:rsidRPr="00F11D3A">
        <w:rPr>
          <w:rFonts w:ascii="Arial" w:hAnsi="Arial" w:cs="Arial"/>
        </w:rPr>
        <w:t xml:space="preserve">- výstavba a rekonstrukce železničních tratí a jejich objektů </w:t>
      </w:r>
    </w:p>
    <w:p w14:paraId="4002E360" w14:textId="77777777" w:rsidR="00F11D3A" w:rsidRPr="00F11D3A" w:rsidRDefault="00F11D3A" w:rsidP="00F11D3A">
      <w:pPr>
        <w:pStyle w:val="Standard"/>
        <w:ind w:firstLine="709"/>
        <w:jc w:val="both"/>
        <w:rPr>
          <w:rFonts w:ascii="Arial" w:hAnsi="Arial" w:cs="Arial"/>
        </w:rPr>
      </w:pPr>
      <w:r w:rsidRPr="00F11D3A">
        <w:rPr>
          <w:rFonts w:ascii="Arial" w:hAnsi="Arial" w:cs="Arial"/>
        </w:rPr>
        <w:t xml:space="preserve">- výstavba a rekonstrukce letišť všech druhů, včetně zařízení </w:t>
      </w:r>
    </w:p>
    <w:p w14:paraId="49D9A46E" w14:textId="77777777" w:rsidR="00F11D3A" w:rsidRPr="00F11D3A" w:rsidRDefault="00F11D3A" w:rsidP="00F11D3A">
      <w:pPr>
        <w:pStyle w:val="Standard"/>
        <w:ind w:firstLine="709"/>
        <w:jc w:val="both"/>
        <w:rPr>
          <w:rFonts w:ascii="Arial" w:hAnsi="Arial" w:cs="Arial"/>
        </w:rPr>
      </w:pPr>
      <w:r w:rsidRPr="00F11D3A">
        <w:rPr>
          <w:rFonts w:ascii="Arial" w:hAnsi="Arial" w:cs="Arial"/>
        </w:rPr>
        <w:t xml:space="preserve">- výstavba vedení VN a VVN </w:t>
      </w:r>
    </w:p>
    <w:p w14:paraId="3D85DF89" w14:textId="77777777" w:rsidR="00F11D3A" w:rsidRPr="00F11D3A" w:rsidRDefault="00F11D3A" w:rsidP="00F11D3A">
      <w:pPr>
        <w:pStyle w:val="Standard"/>
        <w:ind w:firstLine="709"/>
        <w:jc w:val="both"/>
        <w:rPr>
          <w:rFonts w:ascii="Arial" w:hAnsi="Arial" w:cs="Arial"/>
        </w:rPr>
      </w:pPr>
      <w:r w:rsidRPr="00F11D3A">
        <w:rPr>
          <w:rFonts w:ascii="Arial" w:hAnsi="Arial" w:cs="Arial"/>
        </w:rPr>
        <w:t xml:space="preserve">- výstavba větrných elektráren </w:t>
      </w:r>
    </w:p>
    <w:p w14:paraId="53DD60DC" w14:textId="77777777" w:rsidR="00F11D3A" w:rsidRPr="00F11D3A" w:rsidRDefault="00F11D3A" w:rsidP="00F11D3A">
      <w:pPr>
        <w:pStyle w:val="Standard"/>
        <w:ind w:firstLine="709"/>
        <w:jc w:val="both"/>
        <w:rPr>
          <w:rFonts w:ascii="Arial" w:hAnsi="Arial" w:cs="Arial"/>
        </w:rPr>
      </w:pPr>
      <w:r w:rsidRPr="00F11D3A">
        <w:rPr>
          <w:rFonts w:ascii="Arial" w:hAnsi="Arial" w:cs="Arial"/>
        </w:rPr>
        <w:t xml:space="preserve">- výstavba radioelektronických zařízení (radiové, radiolokační, radionavigační, telemetrická) včetně </w:t>
      </w:r>
    </w:p>
    <w:p w14:paraId="6ED9CCCF" w14:textId="77777777" w:rsidR="00F11D3A" w:rsidRPr="00F11D3A" w:rsidRDefault="00F11D3A" w:rsidP="00F11D3A">
      <w:pPr>
        <w:pStyle w:val="Standard"/>
        <w:ind w:firstLine="709"/>
        <w:jc w:val="both"/>
        <w:rPr>
          <w:rFonts w:ascii="Arial" w:hAnsi="Arial" w:cs="Arial"/>
        </w:rPr>
      </w:pPr>
      <w:r w:rsidRPr="00F11D3A">
        <w:rPr>
          <w:rFonts w:ascii="Arial" w:hAnsi="Arial" w:cs="Arial"/>
        </w:rPr>
        <w:t xml:space="preserve">anténních systémů a opěrných konstrukcí (např. základnové stanice….) </w:t>
      </w:r>
    </w:p>
    <w:p w14:paraId="349308D3" w14:textId="77777777" w:rsidR="00F11D3A" w:rsidRPr="00F11D3A" w:rsidRDefault="00F11D3A" w:rsidP="00F11D3A">
      <w:pPr>
        <w:pStyle w:val="Standard"/>
        <w:ind w:firstLine="709"/>
        <w:jc w:val="both"/>
        <w:rPr>
          <w:rFonts w:ascii="Arial" w:hAnsi="Arial" w:cs="Arial"/>
        </w:rPr>
      </w:pPr>
      <w:r w:rsidRPr="00F11D3A">
        <w:rPr>
          <w:rFonts w:ascii="Arial" w:hAnsi="Arial" w:cs="Arial"/>
        </w:rPr>
        <w:t xml:space="preserve">- výstavba objektů a zařízení vysokých 30 m a více nad terénem </w:t>
      </w:r>
    </w:p>
    <w:p w14:paraId="07C66896" w14:textId="77777777" w:rsidR="00F11D3A" w:rsidRPr="00F11D3A" w:rsidRDefault="00F11D3A" w:rsidP="00F11D3A">
      <w:pPr>
        <w:pStyle w:val="Standard"/>
        <w:ind w:firstLine="709"/>
        <w:jc w:val="both"/>
        <w:rPr>
          <w:rFonts w:ascii="Arial" w:hAnsi="Arial" w:cs="Arial"/>
        </w:rPr>
      </w:pPr>
      <w:r w:rsidRPr="00F11D3A">
        <w:rPr>
          <w:rFonts w:ascii="Arial" w:hAnsi="Arial" w:cs="Arial"/>
        </w:rPr>
        <w:t xml:space="preserve">- výstavba vodních nádrží (přehrady, rybníky) </w:t>
      </w:r>
    </w:p>
    <w:p w14:paraId="69012849" w14:textId="672BAA08" w:rsidR="00F11D3A" w:rsidRPr="00B372F8" w:rsidRDefault="00F11D3A" w:rsidP="00F11D3A">
      <w:pPr>
        <w:pStyle w:val="Standard"/>
        <w:ind w:firstLine="709"/>
        <w:jc w:val="both"/>
        <w:rPr>
          <w:rFonts w:ascii="Arial" w:hAnsi="Arial" w:cs="Arial"/>
        </w:rPr>
      </w:pPr>
      <w:r w:rsidRPr="00F11D3A">
        <w:rPr>
          <w:rFonts w:ascii="Arial" w:hAnsi="Arial" w:cs="Arial"/>
        </w:rPr>
        <w:t>- výstavba objektů tvořících dominanty v území (např. rozhledny)</w:t>
      </w:r>
      <w:r>
        <w:rPr>
          <w:rFonts w:ascii="Arial" w:hAnsi="Arial" w:cs="Arial"/>
        </w:rPr>
        <w:t>.</w:t>
      </w:r>
    </w:p>
    <w:p w14:paraId="3ABAD7D1" w14:textId="77777777" w:rsidR="002B0945" w:rsidRPr="00B372F8" w:rsidRDefault="002B0945" w:rsidP="002B0945">
      <w:pPr>
        <w:pStyle w:val="Standard"/>
        <w:spacing w:before="113"/>
        <w:jc w:val="both"/>
        <w:rPr>
          <w:rFonts w:ascii="Arial" w:hAnsi="Arial" w:cs="Arial"/>
          <w:highlight w:val="yellow"/>
        </w:rPr>
      </w:pPr>
    </w:p>
    <w:p w14:paraId="2CF65261" w14:textId="77777777" w:rsidR="002B0945" w:rsidRPr="00B372F8" w:rsidRDefault="002B0945" w:rsidP="002B0945">
      <w:pPr>
        <w:pStyle w:val="Standard"/>
        <w:spacing w:before="113"/>
        <w:ind w:left="720"/>
        <w:jc w:val="both"/>
        <w:rPr>
          <w:rFonts w:ascii="Arial" w:hAnsi="Arial" w:cs="Arial"/>
          <w:b/>
          <w:bCs/>
          <w:u w:val="single"/>
        </w:rPr>
      </w:pPr>
      <w:r w:rsidRPr="00B372F8">
        <w:rPr>
          <w:rFonts w:ascii="Arial" w:hAnsi="Arial" w:cs="Arial"/>
          <w:b/>
          <w:bCs/>
          <w:u w:val="single"/>
        </w:rPr>
        <w:t>Ochrana veřejného zdraví obyvatel</w:t>
      </w:r>
    </w:p>
    <w:p w14:paraId="1543E16D" w14:textId="6862F9CF" w:rsidR="005B15D2" w:rsidRPr="00B372F8" w:rsidRDefault="005B15D2" w:rsidP="005B15D2">
      <w:pPr>
        <w:pStyle w:val="Standard"/>
        <w:spacing w:before="170"/>
        <w:ind w:firstLine="708"/>
        <w:jc w:val="both"/>
        <w:rPr>
          <w:rFonts w:ascii="Arial" w:hAnsi="Arial" w:cs="Arial"/>
        </w:rPr>
      </w:pPr>
      <w:r w:rsidRPr="00B372F8">
        <w:rPr>
          <w:rFonts w:ascii="Arial" w:hAnsi="Arial" w:cs="Arial"/>
        </w:rPr>
        <w:t xml:space="preserve">Změna </w:t>
      </w:r>
      <w:r w:rsidR="001D2032" w:rsidRPr="00B372F8">
        <w:rPr>
          <w:rFonts w:ascii="Arial" w:hAnsi="Arial" w:cs="Arial"/>
        </w:rPr>
        <w:t xml:space="preserve">č. 1 </w:t>
      </w:r>
      <w:r w:rsidRPr="00B372F8">
        <w:rPr>
          <w:rFonts w:ascii="Arial" w:hAnsi="Arial" w:cs="Arial"/>
        </w:rPr>
        <w:t xml:space="preserve">ÚP </w:t>
      </w:r>
      <w:r w:rsidR="00900D3F" w:rsidRPr="00B372F8">
        <w:rPr>
          <w:rFonts w:ascii="Arial" w:hAnsi="Arial" w:cs="Arial"/>
        </w:rPr>
        <w:t>Velké Kunětice</w:t>
      </w:r>
      <w:r w:rsidRPr="00B372F8">
        <w:rPr>
          <w:rFonts w:ascii="Arial" w:hAnsi="Arial" w:cs="Arial"/>
        </w:rPr>
        <w:t xml:space="preserve"> </w:t>
      </w:r>
      <w:r w:rsidR="0083777F" w:rsidRPr="00B372F8">
        <w:rPr>
          <w:rFonts w:ascii="Arial" w:hAnsi="Arial" w:cs="Arial"/>
        </w:rPr>
        <w:t>i</w:t>
      </w:r>
      <w:r w:rsidRPr="00B372F8">
        <w:rPr>
          <w:rFonts w:ascii="Arial" w:hAnsi="Arial" w:cs="Arial"/>
        </w:rPr>
        <w:t xml:space="preserve"> nadále navazuje na koncepci ÚP </w:t>
      </w:r>
      <w:r w:rsidR="00900D3F" w:rsidRPr="00B372F8">
        <w:rPr>
          <w:rFonts w:ascii="Arial" w:hAnsi="Arial" w:cs="Arial"/>
        </w:rPr>
        <w:t>Velké Kunětice</w:t>
      </w:r>
      <w:r w:rsidRPr="00B372F8">
        <w:rPr>
          <w:rFonts w:ascii="Arial" w:hAnsi="Arial" w:cs="Arial"/>
        </w:rPr>
        <w:t>.</w:t>
      </w:r>
      <w:r w:rsidR="00DC31CB" w:rsidRPr="00B372F8">
        <w:rPr>
          <w:rFonts w:ascii="Arial" w:hAnsi="Arial" w:cs="Arial"/>
        </w:rPr>
        <w:t xml:space="preserve"> I nadále </w:t>
      </w:r>
      <w:r w:rsidR="00795471" w:rsidRPr="00B372F8">
        <w:rPr>
          <w:rFonts w:ascii="Arial" w:hAnsi="Arial" w:cs="Arial"/>
        </w:rPr>
        <w:t>j</w:t>
      </w:r>
      <w:r w:rsidR="006C00EF" w:rsidRPr="00B372F8">
        <w:rPr>
          <w:rFonts w:ascii="Arial" w:hAnsi="Arial" w:cs="Arial"/>
        </w:rPr>
        <w:t>e</w:t>
      </w:r>
      <w:r w:rsidR="00795471" w:rsidRPr="00B372F8">
        <w:rPr>
          <w:rFonts w:ascii="Arial" w:hAnsi="Arial" w:cs="Arial"/>
        </w:rPr>
        <w:t xml:space="preserve"> v koncepci ÚP </w:t>
      </w:r>
      <w:r w:rsidR="00900D3F" w:rsidRPr="00B372F8">
        <w:rPr>
          <w:rFonts w:ascii="Arial" w:hAnsi="Arial" w:cs="Arial"/>
        </w:rPr>
        <w:t>Velké Kunětice</w:t>
      </w:r>
      <w:r w:rsidR="00795471" w:rsidRPr="00B372F8">
        <w:rPr>
          <w:rFonts w:ascii="Arial" w:hAnsi="Arial" w:cs="Arial"/>
        </w:rPr>
        <w:t xml:space="preserve"> ve znění změny č. 1 ÚP </w:t>
      </w:r>
      <w:r w:rsidR="006C00EF" w:rsidRPr="00B372F8">
        <w:rPr>
          <w:rFonts w:ascii="Arial" w:hAnsi="Arial" w:cs="Arial"/>
        </w:rPr>
        <w:t>zohledněna</w:t>
      </w:r>
      <w:r w:rsidR="00795471" w:rsidRPr="00B372F8">
        <w:rPr>
          <w:rFonts w:ascii="Arial" w:eastAsia="Arial" w:hAnsi="Arial" w:cs="Arial"/>
          <w:bCs/>
        </w:rPr>
        <w:t xml:space="preserve"> hladin</w:t>
      </w:r>
      <w:r w:rsidR="00926D73" w:rsidRPr="00B372F8">
        <w:rPr>
          <w:rFonts w:ascii="Arial" w:eastAsia="Arial" w:hAnsi="Arial" w:cs="Arial"/>
          <w:bCs/>
        </w:rPr>
        <w:t>a</w:t>
      </w:r>
      <w:r w:rsidR="00795471" w:rsidRPr="00B372F8">
        <w:rPr>
          <w:rFonts w:ascii="Arial" w:eastAsia="Arial" w:hAnsi="Arial" w:cs="Arial"/>
          <w:bCs/>
        </w:rPr>
        <w:t>, která by dosáhla hygienický limit NV č. 272/2011 Sb., o ochraně zdraví před nepříznivými účinky hluku a vibrací.</w:t>
      </w:r>
    </w:p>
    <w:p w14:paraId="0E2DB72C" w14:textId="77777777" w:rsidR="002B0945" w:rsidRPr="00B372F8" w:rsidRDefault="002B0945" w:rsidP="002B0945">
      <w:pPr>
        <w:pStyle w:val="Standard"/>
        <w:spacing w:before="113"/>
        <w:jc w:val="both"/>
        <w:rPr>
          <w:rFonts w:ascii="Arial" w:hAnsi="Arial" w:cs="Arial"/>
          <w:highlight w:val="yellow"/>
        </w:rPr>
      </w:pPr>
    </w:p>
    <w:p w14:paraId="02CFB203" w14:textId="77777777" w:rsidR="005E1C8F" w:rsidRPr="00B372F8" w:rsidRDefault="002B0945" w:rsidP="005E1C8F">
      <w:pPr>
        <w:pStyle w:val="Standard"/>
        <w:spacing w:before="113"/>
        <w:ind w:left="720"/>
        <w:jc w:val="both"/>
        <w:rPr>
          <w:rFonts w:ascii="Arial" w:hAnsi="Arial" w:cs="Arial"/>
          <w:b/>
          <w:bCs/>
          <w:u w:val="single"/>
        </w:rPr>
      </w:pPr>
      <w:r w:rsidRPr="00B372F8">
        <w:rPr>
          <w:rFonts w:ascii="Arial" w:hAnsi="Arial" w:cs="Arial"/>
          <w:b/>
          <w:bCs/>
          <w:u w:val="single"/>
        </w:rPr>
        <w:t>Ochrana ložisek nerostných surovin</w:t>
      </w:r>
    </w:p>
    <w:p w14:paraId="62033288" w14:textId="1F553321" w:rsidR="005E1C8F" w:rsidRPr="00B372F8" w:rsidRDefault="005E1C8F" w:rsidP="005E1C8F">
      <w:pPr>
        <w:pStyle w:val="Standard"/>
        <w:spacing w:before="170"/>
        <w:ind w:firstLine="708"/>
        <w:jc w:val="both"/>
        <w:rPr>
          <w:rFonts w:ascii="Arial" w:hAnsi="Arial" w:cs="Arial"/>
        </w:rPr>
      </w:pPr>
      <w:r w:rsidRPr="00B372F8">
        <w:rPr>
          <w:rFonts w:ascii="Arial" w:hAnsi="Arial" w:cs="Arial"/>
        </w:rPr>
        <w:t xml:space="preserve">Změna č. 1 ÚP </w:t>
      </w:r>
      <w:r w:rsidR="00900D3F" w:rsidRPr="00B372F8">
        <w:rPr>
          <w:rFonts w:ascii="Arial" w:hAnsi="Arial" w:cs="Arial"/>
        </w:rPr>
        <w:t>Velké Kunětice</w:t>
      </w:r>
      <w:r w:rsidRPr="00B372F8">
        <w:rPr>
          <w:rFonts w:ascii="Arial" w:hAnsi="Arial" w:cs="Arial"/>
        </w:rPr>
        <w:t xml:space="preserve"> </w:t>
      </w:r>
      <w:r w:rsidR="0083777F" w:rsidRPr="00B372F8">
        <w:rPr>
          <w:rFonts w:ascii="Arial" w:hAnsi="Arial" w:cs="Arial"/>
        </w:rPr>
        <w:t>i</w:t>
      </w:r>
      <w:r w:rsidRPr="00B372F8">
        <w:rPr>
          <w:rFonts w:ascii="Arial" w:hAnsi="Arial" w:cs="Arial"/>
        </w:rPr>
        <w:t xml:space="preserve"> nadále navazuje na koncepci ÚP </w:t>
      </w:r>
      <w:r w:rsidR="00900D3F" w:rsidRPr="00B372F8">
        <w:rPr>
          <w:rFonts w:ascii="Arial" w:hAnsi="Arial" w:cs="Arial"/>
        </w:rPr>
        <w:t>Velké Kunětice</w:t>
      </w:r>
      <w:r w:rsidRPr="00B372F8">
        <w:rPr>
          <w:rFonts w:ascii="Arial" w:hAnsi="Arial" w:cs="Arial"/>
        </w:rPr>
        <w:t xml:space="preserve">. </w:t>
      </w:r>
      <w:r w:rsidR="00E3226D">
        <w:rPr>
          <w:rFonts w:ascii="Arial" w:hAnsi="Arial" w:cs="Arial"/>
        </w:rPr>
        <w:t>Nejsou dotčena chráněná ložisková území, apod.</w:t>
      </w:r>
    </w:p>
    <w:p w14:paraId="0D267FD0" w14:textId="2FB68371" w:rsidR="002B0945" w:rsidRPr="00B372F8" w:rsidRDefault="002B0945" w:rsidP="005E1C8F">
      <w:pPr>
        <w:pStyle w:val="Standard"/>
        <w:spacing w:before="113"/>
        <w:ind w:left="720"/>
        <w:jc w:val="both"/>
        <w:rPr>
          <w:rFonts w:ascii="Arial" w:hAnsi="Arial" w:cs="Arial"/>
          <w:highlight w:val="yellow"/>
        </w:rPr>
      </w:pPr>
    </w:p>
    <w:p w14:paraId="164B99A6" w14:textId="77777777" w:rsidR="005E1C8F" w:rsidRPr="00B372F8" w:rsidRDefault="002B0945" w:rsidP="005E1C8F">
      <w:pPr>
        <w:pStyle w:val="Standard"/>
        <w:spacing w:before="113"/>
        <w:ind w:left="720"/>
        <w:jc w:val="both"/>
        <w:rPr>
          <w:rFonts w:ascii="Arial" w:hAnsi="Arial" w:cs="Arial"/>
          <w:b/>
          <w:bCs/>
          <w:u w:val="single"/>
        </w:rPr>
      </w:pPr>
      <w:r w:rsidRPr="00B372F8">
        <w:rPr>
          <w:rFonts w:ascii="Arial" w:hAnsi="Arial" w:cs="Arial"/>
          <w:b/>
          <w:bCs/>
          <w:u w:val="single"/>
        </w:rPr>
        <w:t>Protipovodňová ochrana a ochrana vod</w:t>
      </w:r>
    </w:p>
    <w:p w14:paraId="152DE018" w14:textId="0B3A4C49" w:rsidR="005E1C8F" w:rsidRPr="00B372F8" w:rsidRDefault="005E1C8F" w:rsidP="005E1C8F">
      <w:pPr>
        <w:pStyle w:val="Standard"/>
        <w:spacing w:before="170"/>
        <w:ind w:firstLine="708"/>
        <w:jc w:val="both"/>
        <w:rPr>
          <w:rFonts w:ascii="Arial" w:hAnsi="Arial" w:cs="Arial"/>
        </w:rPr>
      </w:pPr>
      <w:r w:rsidRPr="00B372F8">
        <w:rPr>
          <w:rFonts w:ascii="Arial" w:hAnsi="Arial" w:cs="Arial"/>
        </w:rPr>
        <w:t xml:space="preserve">Změna č. 1 ÚP </w:t>
      </w:r>
      <w:r w:rsidR="00900D3F" w:rsidRPr="00B372F8">
        <w:rPr>
          <w:rFonts w:ascii="Arial" w:hAnsi="Arial" w:cs="Arial"/>
        </w:rPr>
        <w:t>Velké Kunětice</w:t>
      </w:r>
      <w:r w:rsidRPr="00B372F8">
        <w:rPr>
          <w:rFonts w:ascii="Arial" w:hAnsi="Arial" w:cs="Arial"/>
        </w:rPr>
        <w:t xml:space="preserve"> i nadále navazuje na koncepci ÚP </w:t>
      </w:r>
      <w:r w:rsidR="00900D3F" w:rsidRPr="00B372F8">
        <w:rPr>
          <w:rFonts w:ascii="Arial" w:hAnsi="Arial" w:cs="Arial"/>
        </w:rPr>
        <w:t>Velké Kunětice</w:t>
      </w:r>
      <w:r w:rsidRPr="00B372F8">
        <w:rPr>
          <w:rFonts w:ascii="Arial" w:hAnsi="Arial" w:cs="Arial"/>
        </w:rPr>
        <w:t xml:space="preserve">. </w:t>
      </w:r>
    </w:p>
    <w:p w14:paraId="43E24CA1" w14:textId="1BFAB03E" w:rsidR="002B0945" w:rsidRPr="00B372F8" w:rsidRDefault="002B0945" w:rsidP="005E1C8F">
      <w:pPr>
        <w:pStyle w:val="Standard"/>
        <w:spacing w:before="113"/>
        <w:ind w:left="720"/>
        <w:jc w:val="both"/>
        <w:rPr>
          <w:rFonts w:ascii="Arial" w:hAnsi="Arial" w:cs="Arial"/>
          <w:b/>
          <w:bCs/>
          <w:highlight w:val="yellow"/>
          <w:u w:val="single"/>
        </w:rPr>
      </w:pPr>
    </w:p>
    <w:p w14:paraId="5ADD51AC" w14:textId="77777777" w:rsidR="005E1C8F" w:rsidRPr="00B372F8" w:rsidRDefault="002B0945" w:rsidP="005E1C8F">
      <w:pPr>
        <w:pStyle w:val="Standard"/>
        <w:spacing w:before="113"/>
        <w:ind w:left="720"/>
        <w:jc w:val="both"/>
        <w:rPr>
          <w:rFonts w:ascii="Arial" w:hAnsi="Arial" w:cs="Arial"/>
          <w:b/>
          <w:bCs/>
          <w:u w:val="single"/>
        </w:rPr>
      </w:pPr>
      <w:r w:rsidRPr="00B372F8">
        <w:rPr>
          <w:rFonts w:ascii="Arial" w:hAnsi="Arial" w:cs="Arial"/>
          <w:b/>
          <w:bCs/>
          <w:u w:val="single"/>
        </w:rPr>
        <w:t>Památková péče</w:t>
      </w:r>
    </w:p>
    <w:p w14:paraId="2D24AD4A" w14:textId="713FE9D4" w:rsidR="005E1C8F" w:rsidRPr="00B372F8" w:rsidRDefault="001E315D" w:rsidP="005E1C8F">
      <w:pPr>
        <w:pStyle w:val="Standard"/>
        <w:spacing w:before="170"/>
        <w:ind w:firstLine="708"/>
        <w:jc w:val="both"/>
        <w:rPr>
          <w:rFonts w:ascii="Arial" w:hAnsi="Arial" w:cs="Arial"/>
        </w:rPr>
      </w:pPr>
      <w:r w:rsidRPr="00B372F8">
        <w:rPr>
          <w:rFonts w:ascii="Arial" w:hAnsi="Arial" w:cs="Arial"/>
        </w:rPr>
        <w:t>Z</w:t>
      </w:r>
      <w:r w:rsidR="005E1C8F" w:rsidRPr="00B372F8">
        <w:rPr>
          <w:rFonts w:ascii="Arial" w:hAnsi="Arial" w:cs="Arial"/>
        </w:rPr>
        <w:t xml:space="preserve">měna č. 1 ÚP </w:t>
      </w:r>
      <w:r w:rsidR="00900D3F" w:rsidRPr="00B372F8">
        <w:rPr>
          <w:rFonts w:ascii="Arial" w:hAnsi="Arial" w:cs="Arial"/>
        </w:rPr>
        <w:t>Velké Kunětice</w:t>
      </w:r>
      <w:r w:rsidR="005E1C8F" w:rsidRPr="00B372F8">
        <w:rPr>
          <w:rFonts w:ascii="Arial" w:hAnsi="Arial" w:cs="Arial"/>
        </w:rPr>
        <w:t xml:space="preserve"> i nadále navazuje na koncepci ÚP </w:t>
      </w:r>
      <w:r w:rsidR="00900D3F" w:rsidRPr="00B372F8">
        <w:rPr>
          <w:rFonts w:ascii="Arial" w:hAnsi="Arial" w:cs="Arial"/>
        </w:rPr>
        <w:t>Velké Kunětice</w:t>
      </w:r>
      <w:r w:rsidR="005E1C8F" w:rsidRPr="00B372F8">
        <w:rPr>
          <w:rFonts w:ascii="Arial" w:hAnsi="Arial" w:cs="Arial"/>
        </w:rPr>
        <w:t xml:space="preserve">. </w:t>
      </w:r>
    </w:p>
    <w:p w14:paraId="682E066A" w14:textId="77777777" w:rsidR="0006767C" w:rsidRPr="00A02713" w:rsidRDefault="0006767C" w:rsidP="0006767C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808080" w:themeColor="background1" w:themeShade="80"/>
        </w:rPr>
      </w:pPr>
    </w:p>
    <w:p w14:paraId="587C2CEE" w14:textId="64839F74" w:rsidR="00B0528A" w:rsidRPr="00AB011B" w:rsidRDefault="00B0528A" w:rsidP="00B052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2ED47F07" w14:textId="19259D32" w:rsidR="00B0528A" w:rsidRPr="00AB011B" w:rsidRDefault="00B0528A" w:rsidP="00B052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1370317C" w14:textId="77777777" w:rsidR="009C458A" w:rsidRPr="00AB011B" w:rsidRDefault="009C458A" w:rsidP="009C45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1208C3EF" w14:textId="77777777" w:rsidR="001E7447" w:rsidRPr="0093465F" w:rsidRDefault="001E7447" w:rsidP="001E7447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</w:p>
    <w:p w14:paraId="608740A7" w14:textId="7318C7FF" w:rsidR="001B5B29" w:rsidRDefault="001B5B29" w:rsidP="005E1C8F">
      <w:pPr>
        <w:pStyle w:val="Standard"/>
        <w:spacing w:before="113"/>
        <w:ind w:left="720"/>
        <w:jc w:val="both"/>
        <w:rPr>
          <w:rFonts w:ascii="Arial" w:eastAsia="Arial" w:hAnsi="Arial" w:cs="Arial"/>
        </w:rPr>
      </w:pPr>
    </w:p>
    <w:p w14:paraId="608740A9" w14:textId="77777777" w:rsidR="001B5B29" w:rsidRDefault="001B5B29">
      <w:pPr>
        <w:pStyle w:val="Standard"/>
        <w:spacing w:before="113"/>
        <w:jc w:val="both"/>
        <w:rPr>
          <w:rFonts w:ascii="Arial" w:eastAsia="Arial" w:hAnsi="Arial" w:cs="Arial"/>
          <w:b/>
          <w:bCs/>
          <w:u w:val="single"/>
        </w:rPr>
      </w:pPr>
    </w:p>
    <w:p w14:paraId="60874138" w14:textId="77777777" w:rsidR="001B5B29" w:rsidRDefault="001A5304">
      <w:pPr>
        <w:pStyle w:val="Standard"/>
        <w:pageBreakBefore/>
        <w:shd w:val="clear" w:color="auto" w:fill="C0C0C0"/>
        <w:spacing w:before="454"/>
      </w:pPr>
      <w:r>
        <w:rPr>
          <w:rFonts w:ascii="Arial" w:hAnsi="Arial" w:cs="Arial"/>
          <w:b/>
          <w:bCs/>
          <w:sz w:val="24"/>
          <w:szCs w:val="24"/>
        </w:rPr>
        <w:lastRenderedPageBreak/>
        <w:t>B/I.7</w:t>
      </w:r>
      <w:r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>Zpráva o vyhodnocení vlivů na udržitelný rozvoj území</w:t>
      </w:r>
    </w:p>
    <w:p w14:paraId="60874139" w14:textId="77777777" w:rsidR="001B5B29" w:rsidRPr="00FA04D9" w:rsidRDefault="001B5B29">
      <w:pPr>
        <w:pStyle w:val="Standard"/>
      </w:pPr>
    </w:p>
    <w:p w14:paraId="48A6929D" w14:textId="13E20423" w:rsidR="00FF4346" w:rsidRPr="00FF4346" w:rsidRDefault="001A5304" w:rsidP="00FF4346">
      <w:pPr>
        <w:pStyle w:val="Standard"/>
        <w:spacing w:line="100" w:lineRule="atLeast"/>
        <w:jc w:val="both"/>
        <w:rPr>
          <w:rFonts w:ascii="Arial" w:hAnsi="Arial" w:cs="Arial"/>
        </w:rPr>
      </w:pPr>
      <w:r w:rsidRPr="00F02805">
        <w:rPr>
          <w:rFonts w:ascii="Arial" w:hAnsi="Arial" w:cs="Arial"/>
          <w:color w:val="C00000"/>
        </w:rPr>
        <w:tab/>
      </w:r>
      <w:r w:rsidR="0064447A" w:rsidRPr="008B3870">
        <w:rPr>
          <w:rFonts w:ascii="Arial" w:hAnsi="Arial" w:cs="Arial"/>
        </w:rPr>
        <w:t xml:space="preserve">K návrhu obsahu změny č. 1 ÚP </w:t>
      </w:r>
      <w:r w:rsidR="00900D3F" w:rsidRPr="008B3870">
        <w:rPr>
          <w:rFonts w:ascii="Arial" w:hAnsi="Arial" w:cs="Arial"/>
        </w:rPr>
        <w:t>Velké Kunětice</w:t>
      </w:r>
      <w:r w:rsidR="0064447A" w:rsidRPr="008B3870">
        <w:rPr>
          <w:rFonts w:ascii="Arial" w:hAnsi="Arial" w:cs="Arial"/>
        </w:rPr>
        <w:t xml:space="preserve"> vydal stanovisko Krajský úřad </w:t>
      </w:r>
      <w:r w:rsidR="00DF0345" w:rsidRPr="008B3870">
        <w:rPr>
          <w:rFonts w:ascii="Arial" w:hAnsi="Arial" w:cs="Arial"/>
        </w:rPr>
        <w:t>Olomouckého</w:t>
      </w:r>
      <w:r w:rsidR="0064447A" w:rsidRPr="008B3870">
        <w:rPr>
          <w:rFonts w:ascii="Arial" w:hAnsi="Arial" w:cs="Arial"/>
        </w:rPr>
        <w:t xml:space="preserve"> kraje, </w:t>
      </w:r>
      <w:r w:rsidR="00FF4346">
        <w:rPr>
          <w:rFonts w:ascii="Arial" w:hAnsi="Arial" w:cs="Arial"/>
        </w:rPr>
        <w:t>O</w:t>
      </w:r>
      <w:r w:rsidR="0064447A" w:rsidRPr="008B3870">
        <w:rPr>
          <w:rFonts w:ascii="Arial" w:hAnsi="Arial" w:cs="Arial"/>
        </w:rPr>
        <w:t xml:space="preserve">dbor životního prostředí a zemědělství, čj. </w:t>
      </w:r>
      <w:r w:rsidR="008B3870" w:rsidRPr="008B3870">
        <w:rPr>
          <w:rFonts w:ascii="Arial" w:hAnsi="Arial" w:cs="Arial"/>
        </w:rPr>
        <w:t>KUOK 121192/2022</w:t>
      </w:r>
      <w:r w:rsidR="0064447A" w:rsidRPr="008B3870">
        <w:rPr>
          <w:rFonts w:ascii="Arial" w:hAnsi="Arial" w:cs="Arial"/>
        </w:rPr>
        <w:t xml:space="preserve"> ze dne </w:t>
      </w:r>
      <w:r w:rsidR="008B3870" w:rsidRPr="008B3870">
        <w:rPr>
          <w:rFonts w:ascii="Arial" w:hAnsi="Arial" w:cs="Arial"/>
        </w:rPr>
        <w:t>16</w:t>
      </w:r>
      <w:r w:rsidR="00235F76" w:rsidRPr="008B3870">
        <w:rPr>
          <w:rFonts w:ascii="Arial" w:hAnsi="Arial" w:cs="Arial"/>
        </w:rPr>
        <w:t xml:space="preserve">. </w:t>
      </w:r>
      <w:r w:rsidR="008B3870" w:rsidRPr="008B3870">
        <w:rPr>
          <w:rFonts w:ascii="Arial" w:hAnsi="Arial" w:cs="Arial"/>
        </w:rPr>
        <w:t>11</w:t>
      </w:r>
      <w:r w:rsidR="00235F76" w:rsidRPr="008B3870">
        <w:rPr>
          <w:rFonts w:ascii="Arial" w:hAnsi="Arial" w:cs="Arial"/>
        </w:rPr>
        <w:t>. 2022</w:t>
      </w:r>
      <w:r w:rsidR="0064447A" w:rsidRPr="008B3870">
        <w:rPr>
          <w:rFonts w:ascii="Arial" w:hAnsi="Arial" w:cs="Arial"/>
        </w:rPr>
        <w:t>, orgán ochrany přírody příslušný dle § 77a zákona č. 114/1992 Sb., o ochraně přírody a krajiny, ve znění pozdějších předpisů (dále jen „zákon č. 114/1992 Sb.“) sděluje</w:t>
      </w:r>
      <w:r w:rsidR="00FF4346">
        <w:rPr>
          <w:rFonts w:ascii="Arial" w:hAnsi="Arial" w:cs="Arial"/>
        </w:rPr>
        <w:t>, že p</w:t>
      </w:r>
      <w:r w:rsidR="00FF4346" w:rsidRPr="00FF4346">
        <w:rPr>
          <w:rFonts w:ascii="Arial" w:hAnsi="Arial" w:cs="Arial"/>
        </w:rPr>
        <w:t xml:space="preserve">o seznámení se s předloženými podklady orgán ochrany přírody dospěl k závěru, že koncepce vzhledem ke svému charakteru a umístění nemá potenciál způsobit přímé, nepřímé či sekundární vlivy na celistvost  </w:t>
      </w:r>
    </w:p>
    <w:p w14:paraId="1FC5E1F4" w14:textId="361E4FC5" w:rsidR="00BB2A08" w:rsidRPr="00F02805" w:rsidRDefault="00FF4346" w:rsidP="00FF4346">
      <w:pPr>
        <w:pStyle w:val="Standard"/>
        <w:spacing w:line="100" w:lineRule="atLeast"/>
        <w:jc w:val="both"/>
        <w:rPr>
          <w:rFonts w:ascii="Arial" w:hAnsi="Arial" w:cs="Arial"/>
          <w:color w:val="C00000"/>
        </w:rPr>
      </w:pPr>
      <w:r w:rsidRPr="00FF4346">
        <w:rPr>
          <w:rFonts w:ascii="Arial" w:hAnsi="Arial" w:cs="Arial"/>
        </w:rPr>
        <w:t>a předmět ochrany výše uvedené lokality, a tedy žádné lokality soustavy Natura 2000</w:t>
      </w:r>
      <w:r>
        <w:rPr>
          <w:rFonts w:ascii="Arial" w:hAnsi="Arial" w:cs="Arial"/>
        </w:rPr>
        <w:t>y a tedy že</w:t>
      </w:r>
      <w:r w:rsidR="0064447A" w:rsidRPr="008B387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k</w:t>
      </w:r>
      <w:r w:rsidRPr="00FF4346">
        <w:rPr>
          <w:rFonts w:ascii="Arial" w:hAnsi="Arial" w:cs="Arial"/>
        </w:rPr>
        <w:t>oncepce nemůže mít samostatně nebo ve spojení s jinými koncepcemi významný vliv na předmět ochrany nebo celistvost evropsky významné lokality nebo ptačí oblasti (§ 45i odst. 1 zákona).</w:t>
      </w:r>
    </w:p>
    <w:p w14:paraId="0388341A" w14:textId="77777777" w:rsidR="00BB2A08" w:rsidRPr="00FF4346" w:rsidRDefault="00BB2A08" w:rsidP="00BB2A08">
      <w:pPr>
        <w:pStyle w:val="Standard"/>
        <w:spacing w:line="100" w:lineRule="atLeast"/>
        <w:ind w:firstLine="708"/>
        <w:jc w:val="both"/>
        <w:rPr>
          <w:rFonts w:ascii="Arial" w:hAnsi="Arial" w:cs="Arial"/>
        </w:rPr>
      </w:pPr>
    </w:p>
    <w:p w14:paraId="22288E47" w14:textId="17E9FEE0" w:rsidR="0064447A" w:rsidRPr="000A7659" w:rsidRDefault="0064447A" w:rsidP="000A7659">
      <w:pPr>
        <w:pStyle w:val="Standard"/>
        <w:spacing w:line="100" w:lineRule="atLeast"/>
        <w:ind w:firstLine="708"/>
        <w:jc w:val="both"/>
        <w:rPr>
          <w:rFonts w:ascii="Arial" w:hAnsi="Arial" w:cs="Arial"/>
        </w:rPr>
      </w:pPr>
      <w:r w:rsidRPr="00FF4346">
        <w:rPr>
          <w:rFonts w:ascii="Arial" w:hAnsi="Arial" w:cs="Arial"/>
        </w:rPr>
        <w:t xml:space="preserve">Orgán posuzování vlivů na životní prostředí, Krajský úřad </w:t>
      </w:r>
      <w:r w:rsidR="00DF0345" w:rsidRPr="00FF4346">
        <w:rPr>
          <w:rFonts w:ascii="Arial" w:hAnsi="Arial" w:cs="Arial"/>
        </w:rPr>
        <w:t>Olomouckého</w:t>
      </w:r>
      <w:r w:rsidRPr="00FF4346">
        <w:rPr>
          <w:rFonts w:ascii="Arial" w:hAnsi="Arial" w:cs="Arial"/>
        </w:rPr>
        <w:t xml:space="preserve"> kraje</w:t>
      </w:r>
      <w:r w:rsidR="00DF6F93" w:rsidRPr="00FF4346">
        <w:rPr>
          <w:rFonts w:ascii="Arial" w:hAnsi="Arial" w:cs="Arial"/>
        </w:rPr>
        <w:t xml:space="preserve">, </w:t>
      </w:r>
      <w:r w:rsidR="00FF4346" w:rsidRPr="00FF4346">
        <w:rPr>
          <w:rFonts w:ascii="Arial" w:hAnsi="Arial" w:cs="Arial"/>
        </w:rPr>
        <w:t>O</w:t>
      </w:r>
      <w:r w:rsidR="00DF6F93" w:rsidRPr="00FF4346">
        <w:rPr>
          <w:rFonts w:ascii="Arial" w:hAnsi="Arial" w:cs="Arial"/>
        </w:rPr>
        <w:t>dbor životního prostředí a zemědělství</w:t>
      </w:r>
      <w:r w:rsidRPr="00FF4346">
        <w:rPr>
          <w:rFonts w:ascii="Arial" w:hAnsi="Arial" w:cs="Arial"/>
        </w:rPr>
        <w:t xml:space="preserve">, příslušný podle § 20 písm. b) a § 22 písm. d) zákona č. 100/2001 Sb., o posuzování vlivů na životní prostředí a o změně některých souvisejících zákonů (zákon o posuzování vlivů na životní prostředí), ve znění pozdějších </w:t>
      </w:r>
      <w:r w:rsidRPr="000A7659">
        <w:rPr>
          <w:rFonts w:ascii="Arial" w:hAnsi="Arial" w:cs="Arial"/>
        </w:rPr>
        <w:t xml:space="preserve">předpisů (dále jen „zákon č. 100/2001 Sb.“), ve stanovisku čj. </w:t>
      </w:r>
      <w:r w:rsidR="00FF4346" w:rsidRPr="000A7659">
        <w:rPr>
          <w:rFonts w:ascii="Arial" w:hAnsi="Arial" w:cs="Arial"/>
        </w:rPr>
        <w:t>KUOK 121192/2022</w:t>
      </w:r>
      <w:r w:rsidR="00E22E29" w:rsidRPr="000A7659">
        <w:rPr>
          <w:rFonts w:ascii="Arial" w:hAnsi="Arial" w:cs="Arial"/>
        </w:rPr>
        <w:t xml:space="preserve"> </w:t>
      </w:r>
      <w:r w:rsidRPr="000A7659">
        <w:rPr>
          <w:rFonts w:ascii="Arial" w:hAnsi="Arial" w:cs="Arial"/>
        </w:rPr>
        <w:t xml:space="preserve">ze dne </w:t>
      </w:r>
      <w:r w:rsidR="00FF4346" w:rsidRPr="000A7659">
        <w:rPr>
          <w:rFonts w:ascii="Arial" w:hAnsi="Arial" w:cs="Arial"/>
        </w:rPr>
        <w:t xml:space="preserve">16. 11. 2022 </w:t>
      </w:r>
      <w:r w:rsidRPr="000A7659">
        <w:rPr>
          <w:rFonts w:ascii="Arial" w:hAnsi="Arial" w:cs="Arial"/>
        </w:rPr>
        <w:t xml:space="preserve">k návrhu obsahu změny č. 1 ÚP </w:t>
      </w:r>
      <w:r w:rsidR="00900D3F" w:rsidRPr="000A7659">
        <w:rPr>
          <w:rFonts w:ascii="Arial" w:hAnsi="Arial" w:cs="Arial"/>
        </w:rPr>
        <w:t>Velké Kunětice</w:t>
      </w:r>
      <w:r w:rsidRPr="000A7659">
        <w:rPr>
          <w:rFonts w:ascii="Arial" w:hAnsi="Arial" w:cs="Arial"/>
        </w:rPr>
        <w:t xml:space="preserve"> sděluje, </w:t>
      </w:r>
      <w:r w:rsidR="000A7659">
        <w:rPr>
          <w:rFonts w:ascii="Arial" w:hAnsi="Arial" w:cs="Arial"/>
        </w:rPr>
        <w:t xml:space="preserve">že </w:t>
      </w:r>
      <w:r w:rsidR="000A7659" w:rsidRPr="000A7659">
        <w:rPr>
          <w:rFonts w:ascii="Arial" w:hAnsi="Arial" w:cs="Arial"/>
        </w:rPr>
        <w:t>jako příslušný úřad podle ustanovení § 22 písm. d) zákona o posuzování vlivů na životní prostředí, na základě obsahu návrhu zadání, kritérií uvedených v příloze č. 8 citovaného zákona a vyjádření příslušných oddělení Odboru životního prostředí a zemědělství Krajského úřadu Olomouckého kraje, po posouzení vlivů územně plánovací dokumentace na životní prostředí dle § 10i odst. 2 citovaného zákona, neuplatňuje požadavek na zpracování vyhodnocení vlivů „Změny č. 1 Územního plánu Velké Kunětice“ na životní prostředí.</w:t>
      </w:r>
    </w:p>
    <w:p w14:paraId="05DC9330" w14:textId="77777777" w:rsidR="00FA04D9" w:rsidRPr="000A7659" w:rsidRDefault="001A5304" w:rsidP="00FA04D9">
      <w:pPr>
        <w:pStyle w:val="Standard"/>
        <w:spacing w:line="100" w:lineRule="atLeast"/>
        <w:jc w:val="both"/>
        <w:rPr>
          <w:rFonts w:ascii="Arial" w:hAnsi="Arial" w:cs="Arial"/>
        </w:rPr>
      </w:pPr>
      <w:r w:rsidRPr="000A7659">
        <w:rPr>
          <w:rFonts w:ascii="Arial" w:hAnsi="Arial" w:cs="Arial"/>
        </w:rPr>
        <w:tab/>
      </w:r>
    </w:p>
    <w:p w14:paraId="6087413B" w14:textId="3247C1A5" w:rsidR="001B5B29" w:rsidRPr="008B3870" w:rsidRDefault="00FA04D9" w:rsidP="00FA04D9">
      <w:pPr>
        <w:pStyle w:val="Standard"/>
        <w:spacing w:line="100" w:lineRule="atLeast"/>
        <w:ind w:firstLine="709"/>
        <w:jc w:val="both"/>
        <w:rPr>
          <w:rFonts w:ascii="Arial" w:hAnsi="Arial" w:cs="Arial"/>
        </w:rPr>
      </w:pPr>
      <w:r w:rsidRPr="008B3870">
        <w:rPr>
          <w:rFonts w:ascii="Arial" w:hAnsi="Arial" w:cs="Arial"/>
        </w:rPr>
        <w:t xml:space="preserve">Nebyla tak tedy ani stanovována kompenzační opatření dle § 50 odst. 6 stavebního zákona. Dle uvedeného zadání nebylo třeba provést ani posouzení koncepce řešení změny č. 1 ÚP z hlediska vyhodnocení vlivů na životní prostředí podle §10i a přílohy č.9 zákona č.100/2001 Sb., o posuzování vlivů na životní prostředí. </w:t>
      </w:r>
      <w:r w:rsidR="001A5304" w:rsidRPr="008B3870">
        <w:rPr>
          <w:rFonts w:ascii="Arial" w:hAnsi="Arial" w:cs="Arial"/>
        </w:rPr>
        <w:t xml:space="preserve">Nebylo tak provedeno ani vyhodnocení vlivů na trvale udržitelný rozvoj území dle přílohy č.5 vyhlášky č.500/2006 Sb. a informace o výsledcích se tedy neuvádějí.  </w:t>
      </w:r>
    </w:p>
    <w:p w14:paraId="6087413C" w14:textId="77777777" w:rsidR="001B5B29" w:rsidRDefault="001B5B29">
      <w:pPr>
        <w:pStyle w:val="Standard"/>
        <w:suppressAutoHyphens w:val="0"/>
        <w:autoSpaceDE w:val="0"/>
        <w:spacing w:before="680" w:after="113" w:line="100" w:lineRule="atLeast"/>
        <w:rPr>
          <w:rFonts w:ascii="Arial" w:hAnsi="Arial" w:cs="Arial"/>
        </w:rPr>
      </w:pPr>
    </w:p>
    <w:p w14:paraId="6087413D" w14:textId="77777777" w:rsidR="001B5B29" w:rsidRDefault="001B5B29">
      <w:pPr>
        <w:pStyle w:val="Standard"/>
        <w:suppressAutoHyphens w:val="0"/>
        <w:autoSpaceDE w:val="0"/>
        <w:snapToGrid w:val="0"/>
        <w:spacing w:before="113" w:line="100" w:lineRule="atLeast"/>
        <w:ind w:left="709"/>
        <w:jc w:val="both"/>
        <w:rPr>
          <w:rFonts w:ascii="Arial" w:hAnsi="Arial" w:cs="Arial"/>
        </w:rPr>
      </w:pPr>
    </w:p>
    <w:p w14:paraId="6087413E" w14:textId="77777777" w:rsidR="001B5B29" w:rsidRDefault="001A5304">
      <w:pPr>
        <w:pStyle w:val="Standard"/>
        <w:pageBreakBefore/>
        <w:shd w:val="clear" w:color="auto" w:fill="C0C0C0"/>
        <w:suppressAutoHyphens w:val="0"/>
        <w:autoSpaceDE w:val="0"/>
        <w:snapToGrid w:val="0"/>
        <w:spacing w:before="454" w:line="100" w:lineRule="atLeast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B/I.8</w:t>
      </w:r>
      <w:r>
        <w:rPr>
          <w:rFonts w:ascii="Arial" w:hAnsi="Arial" w:cs="Arial"/>
          <w:b/>
          <w:bCs/>
          <w:sz w:val="24"/>
          <w:szCs w:val="24"/>
        </w:rPr>
        <w:tab/>
        <w:t xml:space="preserve">Stanovisko krajského úřadu podle § 50 odst. 5 stavebního zákona, včetně </w:t>
      </w:r>
      <w:r>
        <w:rPr>
          <w:rFonts w:ascii="Arial" w:hAnsi="Arial" w:cs="Arial"/>
          <w:b/>
          <w:bCs/>
          <w:sz w:val="24"/>
          <w:szCs w:val="24"/>
        </w:rPr>
        <w:tab/>
        <w:t xml:space="preserve">sdělení, </w:t>
      </w:r>
      <w:r>
        <w:rPr>
          <w:rFonts w:ascii="Arial" w:hAnsi="Arial" w:cs="Arial"/>
          <w:b/>
          <w:bCs/>
          <w:sz w:val="24"/>
          <w:szCs w:val="24"/>
        </w:rPr>
        <w:tab/>
        <w:t>jak bylo stanovisko podle § 50 odst. 5 zohledněno</w:t>
      </w:r>
    </w:p>
    <w:p w14:paraId="6087413F" w14:textId="77777777" w:rsidR="001B5B29" w:rsidRDefault="001A5304">
      <w:pPr>
        <w:pStyle w:val="Standard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60874140" w14:textId="77777777" w:rsidR="001B5B29" w:rsidRPr="000D64E6" w:rsidRDefault="001A5304">
      <w:pPr>
        <w:pStyle w:val="Standard"/>
        <w:spacing w:before="113"/>
        <w:rPr>
          <w:rFonts w:ascii="Arial" w:hAnsi="Arial" w:cs="Arial"/>
          <w:color w:val="FF0000"/>
        </w:rPr>
      </w:pPr>
      <w:r w:rsidRPr="000D64E6">
        <w:rPr>
          <w:rFonts w:ascii="Arial" w:hAnsi="Arial" w:cs="Arial"/>
          <w:color w:val="FF0000"/>
        </w:rPr>
        <w:tab/>
      </w:r>
      <w:r w:rsidRPr="004C6B22">
        <w:rPr>
          <w:rFonts w:ascii="Arial" w:hAnsi="Arial" w:cs="Arial"/>
        </w:rPr>
        <w:t>Stanovisko krajského úřadu podle § 50 odst. 5 stavebního zákona se nevydává, proto se sdělení o zohlednění stanoviska neuvádí.</w:t>
      </w:r>
    </w:p>
    <w:p w14:paraId="60874141" w14:textId="059A2AD9" w:rsidR="001B5B29" w:rsidRDefault="001A5304">
      <w:pPr>
        <w:pStyle w:val="Standard"/>
        <w:pageBreakBefore/>
        <w:shd w:val="clear" w:color="auto" w:fill="C0C0C0"/>
        <w:spacing w:before="454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B/I.9</w:t>
      </w:r>
      <w:r>
        <w:rPr>
          <w:rFonts w:ascii="Arial" w:hAnsi="Arial" w:cs="Arial"/>
          <w:b/>
          <w:bCs/>
          <w:sz w:val="24"/>
          <w:szCs w:val="24"/>
        </w:rPr>
        <w:tab/>
        <w:t xml:space="preserve">Vyhodnocení splnění požadavků </w:t>
      </w:r>
      <w:r w:rsidR="00C67F48" w:rsidRPr="00C67F48">
        <w:rPr>
          <w:rFonts w:ascii="Arial" w:hAnsi="Arial" w:cs="Arial"/>
          <w:b/>
          <w:bCs/>
          <w:sz w:val="24"/>
          <w:szCs w:val="24"/>
        </w:rPr>
        <w:t>obsahu změny</w:t>
      </w:r>
    </w:p>
    <w:p w14:paraId="60874142" w14:textId="77777777" w:rsidR="001B5B29" w:rsidRDefault="001A5304">
      <w:pPr>
        <w:pStyle w:val="Textbody"/>
        <w:spacing w:before="113"/>
        <w:rPr>
          <w:color w:val="0084D1"/>
          <w:sz w:val="20"/>
        </w:rPr>
      </w:pPr>
      <w:r>
        <w:rPr>
          <w:color w:val="0084D1"/>
          <w:sz w:val="20"/>
        </w:rPr>
        <w:tab/>
      </w:r>
    </w:p>
    <w:p w14:paraId="55DABBEC" w14:textId="598FA69B" w:rsidR="00915E97" w:rsidRPr="00D6613E" w:rsidRDefault="001A5304" w:rsidP="002B2F79">
      <w:pPr>
        <w:pStyle w:val="Textbody"/>
        <w:spacing w:before="113"/>
        <w:rPr>
          <w:sz w:val="20"/>
        </w:rPr>
      </w:pPr>
      <w:r w:rsidRPr="00D6613E">
        <w:rPr>
          <w:sz w:val="20"/>
        </w:rPr>
        <w:tab/>
      </w:r>
      <w:r w:rsidR="00E70F62" w:rsidRPr="00D6613E">
        <w:rPr>
          <w:b/>
          <w:bCs/>
          <w:sz w:val="20"/>
        </w:rPr>
        <w:t>Obsah Změny č. 1</w:t>
      </w:r>
      <w:r w:rsidR="00E70F62" w:rsidRPr="00D6613E">
        <w:rPr>
          <w:sz w:val="20"/>
        </w:rPr>
        <w:t xml:space="preserve"> </w:t>
      </w:r>
      <w:r w:rsidR="009E3D0F" w:rsidRPr="00D6613E">
        <w:rPr>
          <w:sz w:val="20"/>
        </w:rPr>
        <w:t>územního plánu</w:t>
      </w:r>
      <w:r w:rsidR="00E70F62" w:rsidRPr="00D6613E">
        <w:rPr>
          <w:sz w:val="20"/>
        </w:rPr>
        <w:t xml:space="preserve"> </w:t>
      </w:r>
      <w:r w:rsidR="00900D3F" w:rsidRPr="00D6613E">
        <w:rPr>
          <w:sz w:val="20"/>
        </w:rPr>
        <w:t>Velké Kunětice</w:t>
      </w:r>
      <w:r w:rsidR="00E70F62" w:rsidRPr="00D6613E">
        <w:rPr>
          <w:sz w:val="20"/>
        </w:rPr>
        <w:t xml:space="preserve"> byl </w:t>
      </w:r>
      <w:r w:rsidR="00833843" w:rsidRPr="00D6613E">
        <w:rPr>
          <w:sz w:val="20"/>
        </w:rPr>
        <w:t xml:space="preserve">jako součást </w:t>
      </w:r>
      <w:r w:rsidR="00833843" w:rsidRPr="00D6613E">
        <w:rPr>
          <w:b/>
          <w:bCs/>
          <w:sz w:val="20"/>
        </w:rPr>
        <w:t xml:space="preserve">Zprávy o uplatňování </w:t>
      </w:r>
      <w:r w:rsidR="00D6613E" w:rsidRPr="00D6613E">
        <w:rPr>
          <w:b/>
          <w:bCs/>
          <w:sz w:val="20"/>
        </w:rPr>
        <w:t xml:space="preserve">územního plánu Velké Kunětice v uplynulém období 2015 – 2022 </w:t>
      </w:r>
      <w:r w:rsidR="00E70F62" w:rsidRPr="00D6613E">
        <w:rPr>
          <w:sz w:val="20"/>
        </w:rPr>
        <w:t xml:space="preserve">schválen na zasedání Zastupitelstva obce </w:t>
      </w:r>
      <w:r w:rsidR="00900D3F" w:rsidRPr="00D6613E">
        <w:rPr>
          <w:sz w:val="20"/>
        </w:rPr>
        <w:t>Velké Kunětice</w:t>
      </w:r>
      <w:r w:rsidR="00E70F62" w:rsidRPr="00D6613E">
        <w:rPr>
          <w:sz w:val="20"/>
        </w:rPr>
        <w:t xml:space="preserve"> dne </w:t>
      </w:r>
      <w:r w:rsidR="00D6613E" w:rsidRPr="005064F3">
        <w:rPr>
          <w:b/>
          <w:bCs/>
          <w:sz w:val="20"/>
        </w:rPr>
        <w:t>15</w:t>
      </w:r>
      <w:r w:rsidR="00114A16" w:rsidRPr="005064F3">
        <w:rPr>
          <w:b/>
          <w:bCs/>
          <w:sz w:val="20"/>
        </w:rPr>
        <w:t>.</w:t>
      </w:r>
      <w:r w:rsidR="009E3D0F" w:rsidRPr="005064F3">
        <w:rPr>
          <w:b/>
          <w:bCs/>
          <w:sz w:val="20"/>
        </w:rPr>
        <w:t xml:space="preserve"> </w:t>
      </w:r>
      <w:r w:rsidR="00D6613E" w:rsidRPr="005064F3">
        <w:rPr>
          <w:b/>
          <w:bCs/>
          <w:sz w:val="20"/>
        </w:rPr>
        <w:t>12</w:t>
      </w:r>
      <w:r w:rsidR="00114A16" w:rsidRPr="005064F3">
        <w:rPr>
          <w:b/>
          <w:bCs/>
          <w:sz w:val="20"/>
        </w:rPr>
        <w:t>.</w:t>
      </w:r>
      <w:r w:rsidR="009E3D0F" w:rsidRPr="005064F3">
        <w:rPr>
          <w:b/>
          <w:bCs/>
          <w:sz w:val="20"/>
        </w:rPr>
        <w:t xml:space="preserve"> </w:t>
      </w:r>
      <w:r w:rsidR="00114A16" w:rsidRPr="005064F3">
        <w:rPr>
          <w:b/>
          <w:bCs/>
          <w:sz w:val="20"/>
        </w:rPr>
        <w:t>2022</w:t>
      </w:r>
      <w:r w:rsidR="00E70F62" w:rsidRPr="005064F3">
        <w:rPr>
          <w:b/>
          <w:bCs/>
          <w:sz w:val="20"/>
        </w:rPr>
        <w:t xml:space="preserve">, pod č. usnesení </w:t>
      </w:r>
      <w:r w:rsidR="00D6613E" w:rsidRPr="005064F3">
        <w:rPr>
          <w:b/>
          <w:bCs/>
          <w:sz w:val="20"/>
        </w:rPr>
        <w:t>3</w:t>
      </w:r>
      <w:r w:rsidR="00114A16" w:rsidRPr="005064F3">
        <w:rPr>
          <w:b/>
          <w:bCs/>
          <w:sz w:val="20"/>
        </w:rPr>
        <w:t>/</w:t>
      </w:r>
      <w:r w:rsidR="00D6613E" w:rsidRPr="005064F3">
        <w:rPr>
          <w:b/>
          <w:bCs/>
          <w:sz w:val="20"/>
        </w:rPr>
        <w:t>/I/7a</w:t>
      </w:r>
      <w:r w:rsidR="005064F3">
        <w:rPr>
          <w:b/>
          <w:bCs/>
          <w:sz w:val="20"/>
        </w:rPr>
        <w:t>)</w:t>
      </w:r>
      <w:r w:rsidR="00E70F62" w:rsidRPr="00D6613E">
        <w:rPr>
          <w:sz w:val="20"/>
        </w:rPr>
        <w:t xml:space="preserve">. </w:t>
      </w:r>
      <w:r w:rsidR="00EE3AF3" w:rsidRPr="00D6613E">
        <w:rPr>
          <w:sz w:val="20"/>
        </w:rPr>
        <w:t>Z</w:t>
      </w:r>
      <w:r w:rsidR="00B824F2" w:rsidRPr="00D6613E">
        <w:rPr>
          <w:sz w:val="20"/>
        </w:rPr>
        <w:t>měn</w:t>
      </w:r>
      <w:r w:rsidR="00EE3AF3" w:rsidRPr="00D6613E">
        <w:rPr>
          <w:sz w:val="20"/>
        </w:rPr>
        <w:t>a</w:t>
      </w:r>
      <w:r w:rsidR="00B824F2" w:rsidRPr="00D6613E">
        <w:rPr>
          <w:sz w:val="20"/>
        </w:rPr>
        <w:t xml:space="preserve"> č. 1</w:t>
      </w:r>
      <w:r w:rsidRPr="00D6613E">
        <w:rPr>
          <w:sz w:val="20"/>
        </w:rPr>
        <w:t xml:space="preserve"> </w:t>
      </w:r>
      <w:r w:rsidR="00EE3AF3" w:rsidRPr="00D6613E">
        <w:rPr>
          <w:sz w:val="20"/>
        </w:rPr>
        <w:t xml:space="preserve">ÚP je provedena </w:t>
      </w:r>
      <w:r w:rsidRPr="00D6613E">
        <w:rPr>
          <w:sz w:val="20"/>
        </w:rPr>
        <w:t>zkráceným postupem (</w:t>
      </w:r>
      <w:r w:rsidRPr="00D6613E">
        <w:rPr>
          <w:rFonts w:cs="Calibri"/>
          <w:sz w:val="20"/>
        </w:rPr>
        <w:t>dle § 55</w:t>
      </w:r>
      <w:r w:rsidR="00EE3AF3" w:rsidRPr="00D6613E">
        <w:rPr>
          <w:rFonts w:cs="Calibri"/>
          <w:sz w:val="20"/>
        </w:rPr>
        <w:t>a</w:t>
      </w:r>
      <w:r w:rsidRPr="00D6613E">
        <w:rPr>
          <w:rFonts w:cs="Calibri"/>
          <w:sz w:val="20"/>
        </w:rPr>
        <w:t xml:space="preserve"> stavebního zákona)</w:t>
      </w:r>
      <w:r w:rsidRPr="00D6613E">
        <w:rPr>
          <w:sz w:val="20"/>
        </w:rPr>
        <w:t xml:space="preserve">. </w:t>
      </w:r>
      <w:r w:rsidR="00D6613E" w:rsidRPr="00D6613E">
        <w:rPr>
          <w:sz w:val="20"/>
        </w:rPr>
        <w:t>Pokyny pro zpracování z</w:t>
      </w:r>
      <w:r w:rsidR="00B824F2" w:rsidRPr="00D6613E">
        <w:rPr>
          <w:sz w:val="20"/>
        </w:rPr>
        <w:t>měny č. 1</w:t>
      </w:r>
      <w:r w:rsidRPr="00D6613E">
        <w:rPr>
          <w:sz w:val="20"/>
        </w:rPr>
        <w:t xml:space="preserve"> Územního plánu obce </w:t>
      </w:r>
      <w:r w:rsidR="00900D3F" w:rsidRPr="00D6613E">
        <w:rPr>
          <w:sz w:val="20"/>
        </w:rPr>
        <w:t>Velké Kunětice</w:t>
      </w:r>
      <w:r w:rsidRPr="00D6613E">
        <w:rPr>
          <w:sz w:val="20"/>
        </w:rPr>
        <w:t xml:space="preserve"> byl</w:t>
      </w:r>
      <w:r w:rsidR="00D6613E" w:rsidRPr="00D6613E">
        <w:rPr>
          <w:sz w:val="20"/>
        </w:rPr>
        <w:t>y</w:t>
      </w:r>
      <w:r w:rsidRPr="00D6613E">
        <w:rPr>
          <w:sz w:val="20"/>
        </w:rPr>
        <w:t xml:space="preserve"> zpracován</w:t>
      </w:r>
      <w:r w:rsidR="00D6613E" w:rsidRPr="00D6613E">
        <w:rPr>
          <w:sz w:val="20"/>
        </w:rPr>
        <w:t>y</w:t>
      </w:r>
      <w:r w:rsidRPr="00D6613E">
        <w:rPr>
          <w:sz w:val="20"/>
        </w:rPr>
        <w:t xml:space="preserve"> pořizovatelem a j</w:t>
      </w:r>
      <w:r w:rsidR="00D6613E" w:rsidRPr="00D6613E">
        <w:rPr>
          <w:sz w:val="20"/>
        </w:rPr>
        <w:t>sou</w:t>
      </w:r>
      <w:r w:rsidRPr="00D6613E">
        <w:rPr>
          <w:sz w:val="20"/>
        </w:rPr>
        <w:t xml:space="preserve"> zásadním a závazným dokumentem pro zpracování </w:t>
      </w:r>
      <w:r w:rsidR="00B824F2" w:rsidRPr="00D6613E">
        <w:rPr>
          <w:sz w:val="20"/>
        </w:rPr>
        <w:t>změny č. 1</w:t>
      </w:r>
      <w:r w:rsidRPr="00D6613E">
        <w:rPr>
          <w:sz w:val="20"/>
        </w:rPr>
        <w:t xml:space="preserve"> </w:t>
      </w:r>
      <w:r w:rsidR="0017102C" w:rsidRPr="00D6613E">
        <w:rPr>
          <w:sz w:val="20"/>
        </w:rPr>
        <w:t>ÚP</w:t>
      </w:r>
      <w:r w:rsidRPr="00D6613E">
        <w:rPr>
          <w:sz w:val="20"/>
        </w:rPr>
        <w:t>. Je v n</w:t>
      </w:r>
      <w:r w:rsidR="00D6613E" w:rsidRPr="00D6613E">
        <w:rPr>
          <w:sz w:val="20"/>
        </w:rPr>
        <w:t>ich</w:t>
      </w:r>
      <w:r w:rsidRPr="00D6613E">
        <w:rPr>
          <w:sz w:val="20"/>
        </w:rPr>
        <w:t xml:space="preserve"> definován</w:t>
      </w:r>
      <w:r w:rsidR="00D6613E" w:rsidRPr="00D6613E">
        <w:rPr>
          <w:sz w:val="20"/>
        </w:rPr>
        <w:t>y</w:t>
      </w:r>
      <w:r w:rsidRPr="00D6613E">
        <w:rPr>
          <w:sz w:val="20"/>
        </w:rPr>
        <w:t xml:space="preserve"> požadovaný rozsah i způsob zpracování. Požadavky na řešení a způsob zpracování vyplývající ze schváleného </w:t>
      </w:r>
      <w:r w:rsidR="006312ED" w:rsidRPr="00D6613E">
        <w:rPr>
          <w:sz w:val="20"/>
        </w:rPr>
        <w:t>obsahu</w:t>
      </w:r>
      <w:r w:rsidRPr="00D6613E">
        <w:rPr>
          <w:sz w:val="20"/>
        </w:rPr>
        <w:t xml:space="preserve"> </w:t>
      </w:r>
      <w:r w:rsidR="00B824F2" w:rsidRPr="00D6613E">
        <w:rPr>
          <w:sz w:val="20"/>
        </w:rPr>
        <w:t>změny č. 1</w:t>
      </w:r>
      <w:r w:rsidRPr="00D6613E">
        <w:rPr>
          <w:sz w:val="20"/>
        </w:rPr>
        <w:t xml:space="preserve"> </w:t>
      </w:r>
      <w:r w:rsidR="0017102C" w:rsidRPr="00D6613E">
        <w:rPr>
          <w:sz w:val="20"/>
        </w:rPr>
        <w:t>ÚP</w:t>
      </w:r>
      <w:r w:rsidRPr="00D6613E">
        <w:rPr>
          <w:sz w:val="20"/>
        </w:rPr>
        <w:t xml:space="preserve"> pak byly respektovány následovně:  </w:t>
      </w:r>
      <w:r w:rsidR="002B2F79" w:rsidRPr="00D6613E">
        <w:rPr>
          <w:sz w:val="20"/>
        </w:rPr>
        <w:t xml:space="preserve"> </w:t>
      </w:r>
    </w:p>
    <w:p w14:paraId="11F02C6E" w14:textId="6DAAF096" w:rsidR="00197A82" w:rsidRDefault="004661EE" w:rsidP="00197A82">
      <w:pPr>
        <w:pStyle w:val="Textbody"/>
        <w:spacing w:before="240"/>
        <w:ind w:firstLine="709"/>
        <w:rPr>
          <w:b/>
          <w:bCs/>
          <w:sz w:val="20"/>
        </w:rPr>
      </w:pPr>
      <w:r w:rsidRPr="009E3D0F">
        <w:rPr>
          <w:b/>
          <w:bCs/>
          <w:sz w:val="20"/>
        </w:rPr>
        <w:t>Předmětem</w:t>
      </w:r>
      <w:r w:rsidR="009F3C0F" w:rsidRPr="009E3D0F">
        <w:rPr>
          <w:b/>
          <w:bCs/>
          <w:sz w:val="20"/>
        </w:rPr>
        <w:t xml:space="preserve"> </w:t>
      </w:r>
      <w:r w:rsidRPr="009E3D0F">
        <w:rPr>
          <w:b/>
          <w:bCs/>
          <w:sz w:val="20"/>
        </w:rPr>
        <w:t>z</w:t>
      </w:r>
      <w:r w:rsidR="009F3C0F" w:rsidRPr="009E3D0F">
        <w:rPr>
          <w:b/>
          <w:bCs/>
          <w:sz w:val="20"/>
        </w:rPr>
        <w:t xml:space="preserve">měny č. 1 Územního plánu </w:t>
      </w:r>
      <w:r w:rsidR="00900D3F">
        <w:rPr>
          <w:b/>
          <w:bCs/>
          <w:sz w:val="20"/>
        </w:rPr>
        <w:t>Velké Kunětice</w:t>
      </w:r>
      <w:r w:rsidR="009F3C0F" w:rsidRPr="009E3D0F">
        <w:rPr>
          <w:b/>
          <w:bCs/>
          <w:sz w:val="20"/>
        </w:rPr>
        <w:t xml:space="preserve"> je</w:t>
      </w:r>
      <w:r w:rsidR="00BB663C" w:rsidRPr="009E3D0F">
        <w:rPr>
          <w:b/>
          <w:bCs/>
          <w:sz w:val="20"/>
        </w:rPr>
        <w:t>:</w:t>
      </w:r>
    </w:p>
    <w:p w14:paraId="529C87B3" w14:textId="2E196482" w:rsidR="00197A82" w:rsidRPr="00B94154" w:rsidRDefault="00197A82" w:rsidP="009F7489">
      <w:pPr>
        <w:pStyle w:val="Standard"/>
        <w:ind w:left="720"/>
        <w:jc w:val="both"/>
        <w:rPr>
          <w:rFonts w:ascii="Arial" w:hAnsi="Arial" w:cs="Arial"/>
          <w:b/>
          <w:bCs/>
          <w:color w:val="70AD47" w:themeColor="accent6"/>
          <w:highlight w:val="yellow"/>
          <w:u w:val="single"/>
        </w:rPr>
      </w:pPr>
    </w:p>
    <w:p w14:paraId="49029B2A" w14:textId="270DB385" w:rsidR="0098647F" w:rsidRDefault="0098647F" w:rsidP="0098647F">
      <w:pPr>
        <w:pStyle w:val="Standard"/>
        <w:spacing w:before="240"/>
        <w:ind w:firstLine="708"/>
        <w:jc w:val="both"/>
        <w:rPr>
          <w:rFonts w:ascii="Arial" w:hAnsi="Arial" w:cs="Arial"/>
          <w:b/>
          <w:bCs/>
          <w:u w:val="single"/>
        </w:rPr>
      </w:pPr>
      <w:r w:rsidRPr="0098647F">
        <w:rPr>
          <w:rFonts w:ascii="Arial" w:hAnsi="Arial" w:cs="Arial"/>
          <w:b/>
          <w:bCs/>
          <w:u w:val="single"/>
        </w:rPr>
        <w:t>Požadavky na základní koncepci rozvoje území obce</w:t>
      </w:r>
      <w:r w:rsidRPr="00F1191B">
        <w:rPr>
          <w:rFonts w:ascii="Arial" w:hAnsi="Arial" w:cs="Arial"/>
          <w:b/>
          <w:bCs/>
          <w:u w:val="single"/>
        </w:rPr>
        <w:t xml:space="preserve"> </w:t>
      </w:r>
    </w:p>
    <w:p w14:paraId="4EAC5E7B" w14:textId="4CB02E23" w:rsidR="0098647F" w:rsidRPr="0098647F" w:rsidRDefault="0098647F" w:rsidP="0098647F">
      <w:pPr>
        <w:pStyle w:val="Standard"/>
        <w:spacing w:before="240"/>
        <w:ind w:left="705" w:hanging="705"/>
        <w:jc w:val="both"/>
        <w:rPr>
          <w:rFonts w:ascii="Arial" w:hAnsi="Arial" w:cs="Arial"/>
          <w:iCs/>
          <w:color w:val="0070C0"/>
        </w:rPr>
      </w:pPr>
      <w:r w:rsidRPr="0098647F">
        <w:rPr>
          <w:rFonts w:ascii="Arial" w:hAnsi="Arial" w:cs="Arial"/>
          <w:iCs/>
        </w:rPr>
        <w:t xml:space="preserve">1. </w:t>
      </w:r>
      <w:r>
        <w:rPr>
          <w:rFonts w:ascii="Arial" w:hAnsi="Arial" w:cs="Arial"/>
          <w:iCs/>
        </w:rPr>
        <w:tab/>
      </w:r>
      <w:r w:rsidRPr="005D578F">
        <w:rPr>
          <w:rFonts w:ascii="Arial" w:hAnsi="Arial" w:cs="Arial"/>
          <w:iCs/>
        </w:rPr>
        <w:t xml:space="preserve">Řešeným územím Změny č. 1 ÚP Velké Kunětice (dále jen „Změny ÚP“) </w:t>
      </w:r>
      <w:r w:rsidR="005D578F" w:rsidRPr="005D578F">
        <w:rPr>
          <w:rFonts w:ascii="Arial" w:hAnsi="Arial" w:cs="Arial"/>
          <w:iCs/>
        </w:rPr>
        <w:t>je</w:t>
      </w:r>
      <w:r w:rsidRPr="005D578F">
        <w:rPr>
          <w:rFonts w:ascii="Arial" w:hAnsi="Arial" w:cs="Arial"/>
          <w:iCs/>
        </w:rPr>
        <w:t xml:space="preserve"> správní území obce Velké Kunětice, které zahrnuje katastrální území Velké Kunětice. </w:t>
      </w:r>
    </w:p>
    <w:p w14:paraId="61C9D139" w14:textId="1DE6CAF6" w:rsidR="0098647F" w:rsidRPr="005D578F" w:rsidRDefault="0098647F" w:rsidP="0098647F">
      <w:pPr>
        <w:pStyle w:val="Standard"/>
        <w:spacing w:before="113"/>
        <w:ind w:left="705" w:hanging="705"/>
        <w:jc w:val="both"/>
        <w:rPr>
          <w:rFonts w:ascii="Arial" w:hAnsi="Arial" w:cs="Arial"/>
          <w:iCs/>
        </w:rPr>
      </w:pPr>
      <w:r w:rsidRPr="005D578F">
        <w:rPr>
          <w:rFonts w:ascii="Arial" w:hAnsi="Arial" w:cs="Arial"/>
          <w:iCs/>
        </w:rPr>
        <w:t xml:space="preserve">2. </w:t>
      </w:r>
      <w:r w:rsidRPr="005D578F">
        <w:rPr>
          <w:rFonts w:ascii="Arial" w:hAnsi="Arial" w:cs="Arial"/>
          <w:iCs/>
        </w:rPr>
        <w:tab/>
        <w:t xml:space="preserve">Koncepce rozvoje území obce, stanovená Územním plánem Velké Kunětice, vydaným Zastupitelstvem obce Velké Kunětice formou opatření obecné povahy č.j. VK/0233/2015 dne 27.04.2015, s účinností od 27.05.2015 se Změnou ÚP nemění.  </w:t>
      </w:r>
    </w:p>
    <w:p w14:paraId="43B8D903" w14:textId="5B838D19" w:rsidR="0098647F" w:rsidRPr="0098647F" w:rsidRDefault="0098647F" w:rsidP="0098647F">
      <w:pPr>
        <w:pStyle w:val="Standard"/>
        <w:spacing w:before="113"/>
        <w:ind w:left="705" w:hanging="705"/>
        <w:jc w:val="both"/>
        <w:rPr>
          <w:rFonts w:ascii="Arial" w:hAnsi="Arial" w:cs="Arial"/>
          <w:iCs/>
          <w:color w:val="0070C0"/>
        </w:rPr>
      </w:pPr>
      <w:r w:rsidRPr="00C91175">
        <w:rPr>
          <w:rFonts w:ascii="Arial" w:hAnsi="Arial" w:cs="Arial"/>
          <w:iCs/>
        </w:rPr>
        <w:t xml:space="preserve">3. </w:t>
      </w:r>
      <w:r w:rsidRPr="00C91175">
        <w:rPr>
          <w:rFonts w:ascii="Arial" w:hAnsi="Arial" w:cs="Arial"/>
          <w:iCs/>
        </w:rPr>
        <w:tab/>
        <w:t xml:space="preserve">Změna ÚP </w:t>
      </w:r>
      <w:r w:rsidR="00C91175" w:rsidRPr="00C91175">
        <w:rPr>
          <w:rFonts w:ascii="Arial" w:hAnsi="Arial" w:cs="Arial"/>
          <w:iCs/>
        </w:rPr>
        <w:t>je</w:t>
      </w:r>
      <w:r w:rsidRPr="00C91175">
        <w:rPr>
          <w:rFonts w:ascii="Arial" w:hAnsi="Arial" w:cs="Arial"/>
          <w:iCs/>
        </w:rPr>
        <w:t xml:space="preserve"> zpracována v souladu se zákonem č. 183/2006 Sb., o územním plánování a stavebním řádu, ve znění pozdějších předpisů (dále jen „stavební zákon“) a s jeho prováděcími vyhláškami (vyhláška č. 500/2006 Sb., o územně analytických podkladech, územně plánovací dokumentaci a způsobu evidence územně plánovací činnosti, vyhláška č. 501/2006 Sb., o obecných požadavcích na využívání území, ve znění pozdějších </w:t>
      </w:r>
      <w:r w:rsidRPr="00AF2941">
        <w:rPr>
          <w:rFonts w:ascii="Arial" w:hAnsi="Arial" w:cs="Arial"/>
          <w:iCs/>
        </w:rPr>
        <w:t>předpisů)</w:t>
      </w:r>
      <w:r w:rsidR="00C91175" w:rsidRPr="00AF2941">
        <w:rPr>
          <w:rFonts w:ascii="Arial" w:hAnsi="Arial" w:cs="Arial"/>
          <w:iCs/>
        </w:rPr>
        <w:t xml:space="preserve"> – upraveny jsou aktuální názvy kapitol </w:t>
      </w:r>
      <w:r w:rsidR="00C91175">
        <w:rPr>
          <w:rFonts w:ascii="Arial" w:hAnsi="Arial" w:cs="Arial"/>
          <w:iCs/>
        </w:rPr>
        <w:t xml:space="preserve">v souladu s aktuální legislativou, grafické vymezení ploch je upraveno do souladu s metodikou Jednotného standardu územně plánovací dokumentace. </w:t>
      </w:r>
      <w:r w:rsidRPr="00C91175">
        <w:rPr>
          <w:rFonts w:ascii="Arial" w:hAnsi="Arial" w:cs="Arial"/>
          <w:iCs/>
        </w:rPr>
        <w:t xml:space="preserve"> </w:t>
      </w:r>
    </w:p>
    <w:p w14:paraId="744851C2" w14:textId="23196F87" w:rsidR="0098647F" w:rsidRPr="00C91175" w:rsidRDefault="0098647F" w:rsidP="004372E2">
      <w:pPr>
        <w:pStyle w:val="Standard"/>
        <w:spacing w:before="113"/>
        <w:jc w:val="both"/>
        <w:rPr>
          <w:rFonts w:ascii="Arial" w:hAnsi="Arial" w:cs="Arial"/>
          <w:iCs/>
        </w:rPr>
      </w:pPr>
      <w:r w:rsidRPr="00C91175">
        <w:rPr>
          <w:rFonts w:ascii="Arial" w:hAnsi="Arial" w:cs="Arial"/>
          <w:iCs/>
        </w:rPr>
        <w:t xml:space="preserve">4. </w:t>
      </w:r>
      <w:r w:rsidRPr="00C91175">
        <w:rPr>
          <w:rFonts w:ascii="Arial" w:hAnsi="Arial" w:cs="Arial"/>
          <w:iCs/>
        </w:rPr>
        <w:tab/>
        <w:t xml:space="preserve">Součástí Změny ÚP </w:t>
      </w:r>
      <w:r w:rsidR="00C91175" w:rsidRPr="00C91175">
        <w:rPr>
          <w:rFonts w:ascii="Arial" w:hAnsi="Arial" w:cs="Arial"/>
          <w:iCs/>
        </w:rPr>
        <w:t>je</w:t>
      </w:r>
      <w:r w:rsidRPr="00C91175">
        <w:rPr>
          <w:rFonts w:ascii="Arial" w:hAnsi="Arial" w:cs="Arial"/>
          <w:iCs/>
        </w:rPr>
        <w:t xml:space="preserve"> aktualizace vymezení zastavěného území dle ustanovení § 58 stavebního zákona.  </w:t>
      </w:r>
    </w:p>
    <w:p w14:paraId="15757A83" w14:textId="412BD843" w:rsidR="0098647F" w:rsidRPr="0098647F" w:rsidRDefault="0098647F" w:rsidP="004372E2">
      <w:pPr>
        <w:pStyle w:val="Standard"/>
        <w:spacing w:before="113"/>
        <w:jc w:val="both"/>
        <w:rPr>
          <w:rFonts w:ascii="Arial" w:hAnsi="Arial" w:cs="Arial"/>
          <w:iCs/>
          <w:color w:val="0070C0"/>
        </w:rPr>
      </w:pPr>
      <w:r w:rsidRPr="00AF32AE">
        <w:rPr>
          <w:rFonts w:ascii="Arial" w:hAnsi="Arial" w:cs="Arial"/>
          <w:iCs/>
        </w:rPr>
        <w:t xml:space="preserve">5. </w:t>
      </w:r>
      <w:r w:rsidR="004372E2" w:rsidRPr="00AF32AE">
        <w:rPr>
          <w:rFonts w:ascii="Arial" w:hAnsi="Arial" w:cs="Arial"/>
          <w:iCs/>
        </w:rPr>
        <w:tab/>
      </w:r>
      <w:r w:rsidRPr="00AF32AE">
        <w:rPr>
          <w:rFonts w:ascii="Arial" w:hAnsi="Arial" w:cs="Arial"/>
          <w:iCs/>
        </w:rPr>
        <w:t xml:space="preserve">Změna ÚP </w:t>
      </w:r>
      <w:r w:rsidR="00C91175" w:rsidRPr="00AF32AE">
        <w:rPr>
          <w:rFonts w:ascii="Arial" w:hAnsi="Arial" w:cs="Arial"/>
          <w:iCs/>
        </w:rPr>
        <w:t>z</w:t>
      </w:r>
      <w:r w:rsidRPr="00AF32AE">
        <w:rPr>
          <w:rFonts w:ascii="Arial" w:hAnsi="Arial" w:cs="Arial"/>
          <w:iCs/>
        </w:rPr>
        <w:t>ohledň</w:t>
      </w:r>
      <w:r w:rsidR="00C91175" w:rsidRPr="00AF32AE">
        <w:rPr>
          <w:rFonts w:ascii="Arial" w:hAnsi="Arial" w:cs="Arial"/>
          <w:iCs/>
        </w:rPr>
        <w:t>uje</w:t>
      </w:r>
      <w:r w:rsidRPr="00AF32AE">
        <w:rPr>
          <w:rFonts w:ascii="Arial" w:hAnsi="Arial" w:cs="Arial"/>
          <w:iCs/>
        </w:rPr>
        <w:t xml:space="preserve"> novou digitální katastrální mapu k.ú. Velké Kunětice.</w:t>
      </w:r>
    </w:p>
    <w:p w14:paraId="5E3677C6" w14:textId="48E7D4D9" w:rsidR="0098647F" w:rsidRPr="00AF32AE" w:rsidRDefault="0098647F" w:rsidP="004372E2">
      <w:pPr>
        <w:pStyle w:val="Standard"/>
        <w:spacing w:before="113"/>
        <w:jc w:val="both"/>
        <w:rPr>
          <w:rFonts w:ascii="Arial" w:hAnsi="Arial" w:cs="Arial"/>
          <w:iCs/>
        </w:rPr>
      </w:pPr>
      <w:r w:rsidRPr="00AF32AE">
        <w:rPr>
          <w:rFonts w:ascii="Arial" w:hAnsi="Arial" w:cs="Arial"/>
          <w:iCs/>
        </w:rPr>
        <w:t xml:space="preserve">6. </w:t>
      </w:r>
      <w:r w:rsidR="004372E2" w:rsidRPr="00AF32AE">
        <w:rPr>
          <w:rFonts w:ascii="Arial" w:hAnsi="Arial" w:cs="Arial"/>
          <w:iCs/>
        </w:rPr>
        <w:tab/>
      </w:r>
      <w:r w:rsidRPr="00AF32AE">
        <w:rPr>
          <w:rFonts w:ascii="Arial" w:hAnsi="Arial" w:cs="Arial"/>
          <w:iCs/>
        </w:rPr>
        <w:t xml:space="preserve">Do návrhu Změny ÚP </w:t>
      </w:r>
      <w:r w:rsidR="00AF32AE" w:rsidRPr="00AF32AE">
        <w:rPr>
          <w:rFonts w:ascii="Arial" w:hAnsi="Arial" w:cs="Arial"/>
          <w:iCs/>
        </w:rPr>
        <w:t>jsou</w:t>
      </w:r>
      <w:r w:rsidRPr="00AF32AE">
        <w:rPr>
          <w:rFonts w:ascii="Arial" w:hAnsi="Arial" w:cs="Arial"/>
          <w:iCs/>
        </w:rPr>
        <w:t xml:space="preserve"> zapracovány schválené komplexní pozemkové úpravy v k.ú. Velké Kunětice.  </w:t>
      </w:r>
    </w:p>
    <w:p w14:paraId="1DA49B65" w14:textId="57C8D42A" w:rsidR="0098647F" w:rsidRPr="00AF32AE" w:rsidRDefault="0098647F" w:rsidP="004372E2">
      <w:pPr>
        <w:pStyle w:val="Standard"/>
        <w:spacing w:before="113"/>
        <w:ind w:left="705" w:hanging="705"/>
        <w:jc w:val="both"/>
        <w:rPr>
          <w:rFonts w:ascii="Arial" w:hAnsi="Arial" w:cs="Arial"/>
          <w:iCs/>
        </w:rPr>
      </w:pPr>
      <w:r w:rsidRPr="00AF32AE">
        <w:rPr>
          <w:rFonts w:ascii="Arial" w:hAnsi="Arial" w:cs="Arial"/>
          <w:iCs/>
        </w:rPr>
        <w:t xml:space="preserve">7. </w:t>
      </w:r>
      <w:r w:rsidR="004372E2" w:rsidRPr="00AF32AE">
        <w:rPr>
          <w:rFonts w:ascii="Arial" w:hAnsi="Arial" w:cs="Arial"/>
          <w:iCs/>
        </w:rPr>
        <w:tab/>
      </w:r>
      <w:r w:rsidRPr="00AF32AE">
        <w:rPr>
          <w:rFonts w:ascii="Arial" w:hAnsi="Arial" w:cs="Arial"/>
          <w:iCs/>
        </w:rPr>
        <w:t xml:space="preserve">Při zpracování Změny ÚP </w:t>
      </w:r>
      <w:r w:rsidR="00AF32AE" w:rsidRPr="00AF32AE">
        <w:rPr>
          <w:rFonts w:ascii="Arial" w:hAnsi="Arial" w:cs="Arial"/>
          <w:iCs/>
        </w:rPr>
        <w:t>jsou</w:t>
      </w:r>
      <w:r w:rsidRPr="00AF32AE">
        <w:rPr>
          <w:rFonts w:ascii="Arial" w:hAnsi="Arial" w:cs="Arial"/>
          <w:iCs/>
        </w:rPr>
        <w:t xml:space="preserve"> respektovány limity využití území vyplývající z právních předpisů a správních rozhodnutí a vazby řešeného území na území okolních obcí – na nadřazenou komunikační síť, na nadřazené soustavy technické infrastruktury a na územní systém ekologické stability</w:t>
      </w:r>
      <w:r w:rsidR="00AF32AE" w:rsidRPr="00AF32AE">
        <w:rPr>
          <w:rFonts w:ascii="Arial" w:hAnsi="Arial" w:cs="Arial"/>
          <w:iCs/>
        </w:rPr>
        <w:t xml:space="preserve"> – aktuální limity jsou zobrazeny v Koordinačním výkrese.</w:t>
      </w:r>
    </w:p>
    <w:p w14:paraId="1A376EBC" w14:textId="30F2D41A" w:rsidR="0098647F" w:rsidRPr="00AF32AE" w:rsidRDefault="0098647F" w:rsidP="004372E2">
      <w:pPr>
        <w:pStyle w:val="Standard"/>
        <w:spacing w:before="113"/>
        <w:ind w:left="705" w:hanging="705"/>
        <w:jc w:val="both"/>
        <w:rPr>
          <w:rFonts w:ascii="Arial" w:hAnsi="Arial" w:cs="Arial"/>
          <w:iCs/>
        </w:rPr>
      </w:pPr>
      <w:r w:rsidRPr="00AF32AE">
        <w:rPr>
          <w:rFonts w:ascii="Arial" w:hAnsi="Arial" w:cs="Arial"/>
          <w:iCs/>
        </w:rPr>
        <w:t xml:space="preserve">8. </w:t>
      </w:r>
      <w:r w:rsidR="004372E2" w:rsidRPr="00AF32AE">
        <w:rPr>
          <w:rFonts w:ascii="Arial" w:hAnsi="Arial" w:cs="Arial"/>
          <w:iCs/>
        </w:rPr>
        <w:tab/>
      </w:r>
      <w:r w:rsidRPr="00AF32AE">
        <w:rPr>
          <w:rFonts w:ascii="Arial" w:hAnsi="Arial" w:cs="Arial"/>
          <w:iCs/>
        </w:rPr>
        <w:t xml:space="preserve">Při zpracování Změny ÚP </w:t>
      </w:r>
      <w:r w:rsidR="00AF32AE" w:rsidRPr="00AF32AE">
        <w:rPr>
          <w:rFonts w:ascii="Arial" w:hAnsi="Arial" w:cs="Arial"/>
          <w:iCs/>
        </w:rPr>
        <w:t>jsou</w:t>
      </w:r>
      <w:r w:rsidRPr="00AF32AE">
        <w:rPr>
          <w:rFonts w:ascii="Arial" w:hAnsi="Arial" w:cs="Arial"/>
          <w:iCs/>
        </w:rPr>
        <w:t xml:space="preserve"> respektovány cíle a úkoly územního plánování (ochrana hodnot území, ochrana krajiny, tj. nezastavěného území, hospodárné využívání zastavěného území, vymezení zastavitelných ploch s ohledem na možnosti rozvoje území a míru využití zastavěného území), stanovené v § 18 a 19 stavebního zákona</w:t>
      </w:r>
      <w:r w:rsidR="00AF32AE" w:rsidRPr="00AF32AE">
        <w:rPr>
          <w:rFonts w:ascii="Arial" w:hAnsi="Arial" w:cs="Arial"/>
          <w:iCs/>
        </w:rPr>
        <w:t xml:space="preserve"> – územní plán ve znění změny č. 1 ÚP i nadále navazuje na Koncepci uspořádání krajiny ÚP Velké Kunětice.</w:t>
      </w:r>
    </w:p>
    <w:p w14:paraId="5EE11EF6" w14:textId="6BB01DE8" w:rsidR="0098647F" w:rsidRPr="00AF32AE" w:rsidRDefault="0098647F" w:rsidP="004372E2">
      <w:pPr>
        <w:pStyle w:val="Standard"/>
        <w:spacing w:before="113"/>
        <w:ind w:left="705" w:hanging="705"/>
        <w:jc w:val="both"/>
        <w:rPr>
          <w:rFonts w:ascii="Arial" w:hAnsi="Arial" w:cs="Arial"/>
          <w:iCs/>
        </w:rPr>
      </w:pPr>
      <w:r w:rsidRPr="00AF32AE">
        <w:rPr>
          <w:rFonts w:ascii="Arial" w:hAnsi="Arial" w:cs="Arial"/>
          <w:iCs/>
        </w:rPr>
        <w:t xml:space="preserve">9. </w:t>
      </w:r>
      <w:r w:rsidR="004372E2" w:rsidRPr="00AF32AE">
        <w:rPr>
          <w:rFonts w:ascii="Arial" w:hAnsi="Arial" w:cs="Arial"/>
          <w:iCs/>
        </w:rPr>
        <w:tab/>
      </w:r>
      <w:r w:rsidRPr="00AF32AE">
        <w:rPr>
          <w:rFonts w:ascii="Arial" w:hAnsi="Arial" w:cs="Arial"/>
          <w:iCs/>
        </w:rPr>
        <w:t xml:space="preserve">Při zpracování Změny č. </w:t>
      </w:r>
      <w:r w:rsidR="00AF32AE" w:rsidRPr="00AF32AE">
        <w:rPr>
          <w:rFonts w:ascii="Arial" w:hAnsi="Arial" w:cs="Arial"/>
          <w:iCs/>
        </w:rPr>
        <w:t>1</w:t>
      </w:r>
      <w:r w:rsidRPr="00AF32AE">
        <w:rPr>
          <w:rFonts w:ascii="Arial" w:hAnsi="Arial" w:cs="Arial"/>
          <w:iCs/>
        </w:rPr>
        <w:t xml:space="preserve"> ÚP </w:t>
      </w:r>
      <w:r w:rsidR="00AF32AE" w:rsidRPr="00AF32AE">
        <w:rPr>
          <w:rFonts w:ascii="Arial" w:hAnsi="Arial" w:cs="Arial"/>
          <w:iCs/>
        </w:rPr>
        <w:t>jsou</w:t>
      </w:r>
      <w:r w:rsidRPr="00AF32AE">
        <w:rPr>
          <w:rFonts w:ascii="Arial" w:hAnsi="Arial" w:cs="Arial"/>
          <w:iCs/>
        </w:rPr>
        <w:t xml:space="preserve"> dodrženy principy udržitelného rozvoje území, tj. vyvážený vztah podmínek pro příznivé životní prostředí, pro hospodářský rozvoj a pro soudržnost obyvatel území</w:t>
      </w:r>
      <w:r w:rsidR="00AF32AE" w:rsidRPr="00AF32AE">
        <w:rPr>
          <w:rFonts w:ascii="Arial" w:hAnsi="Arial" w:cs="Arial"/>
          <w:iCs/>
        </w:rPr>
        <w:t xml:space="preserve"> – viz. samostatná kapitola.</w:t>
      </w:r>
      <w:r w:rsidRPr="00AF32AE">
        <w:rPr>
          <w:rFonts w:ascii="Arial" w:hAnsi="Arial" w:cs="Arial"/>
          <w:iCs/>
        </w:rPr>
        <w:t xml:space="preserve"> </w:t>
      </w:r>
    </w:p>
    <w:p w14:paraId="7D6DA093" w14:textId="0FFFA178" w:rsidR="0098647F" w:rsidRPr="00AF32AE" w:rsidRDefault="0098647F" w:rsidP="004372E2">
      <w:pPr>
        <w:pStyle w:val="Standard"/>
        <w:spacing w:before="113"/>
        <w:jc w:val="both"/>
        <w:rPr>
          <w:rFonts w:ascii="Arial" w:hAnsi="Arial" w:cs="Arial"/>
          <w:iCs/>
        </w:rPr>
      </w:pPr>
      <w:r w:rsidRPr="00AF32AE">
        <w:rPr>
          <w:rFonts w:ascii="Arial" w:hAnsi="Arial" w:cs="Arial"/>
          <w:iCs/>
        </w:rPr>
        <w:t xml:space="preserve">10. </w:t>
      </w:r>
      <w:r w:rsidR="004372E2" w:rsidRPr="00AF32AE">
        <w:rPr>
          <w:rFonts w:ascii="Arial" w:hAnsi="Arial" w:cs="Arial"/>
          <w:iCs/>
        </w:rPr>
        <w:tab/>
      </w:r>
      <w:r w:rsidRPr="00AF32AE">
        <w:rPr>
          <w:rFonts w:ascii="Arial" w:hAnsi="Arial" w:cs="Arial"/>
          <w:iCs/>
        </w:rPr>
        <w:t xml:space="preserve">Při zpracování Změny ÚP </w:t>
      </w:r>
      <w:r w:rsidR="00AF32AE" w:rsidRPr="00AF32AE">
        <w:rPr>
          <w:rFonts w:ascii="Arial" w:hAnsi="Arial" w:cs="Arial"/>
          <w:iCs/>
        </w:rPr>
        <w:t>byly</w:t>
      </w:r>
      <w:r w:rsidRPr="00AF32AE">
        <w:rPr>
          <w:rFonts w:ascii="Arial" w:hAnsi="Arial" w:cs="Arial"/>
          <w:iCs/>
        </w:rPr>
        <w:t xml:space="preserve"> respektovány</w:t>
      </w:r>
      <w:r w:rsidR="00AF32AE" w:rsidRPr="00AF32AE">
        <w:rPr>
          <w:rFonts w:ascii="Arial" w:hAnsi="Arial" w:cs="Arial"/>
          <w:iCs/>
        </w:rPr>
        <w:t xml:space="preserve">, viz. kap. </w:t>
      </w:r>
      <w:r w:rsidR="00244E12">
        <w:rPr>
          <w:rFonts w:ascii="Arial" w:hAnsi="Arial" w:cs="Arial"/>
          <w:iCs/>
        </w:rPr>
        <w:t xml:space="preserve">B/I.1 a </w:t>
      </w:r>
      <w:r w:rsidR="00AF32AE" w:rsidRPr="00AF32AE">
        <w:rPr>
          <w:rFonts w:ascii="Arial" w:hAnsi="Arial" w:cs="Arial"/>
          <w:iCs/>
        </w:rPr>
        <w:t>B/I.2</w:t>
      </w:r>
      <w:r w:rsidRPr="00AF32AE">
        <w:rPr>
          <w:rFonts w:ascii="Arial" w:hAnsi="Arial" w:cs="Arial"/>
          <w:iCs/>
        </w:rPr>
        <w:t xml:space="preserve">: </w:t>
      </w:r>
    </w:p>
    <w:p w14:paraId="71B6261A" w14:textId="5FE91131" w:rsidR="0098647F" w:rsidRPr="00AF32AE" w:rsidRDefault="0098647F" w:rsidP="004372E2">
      <w:pPr>
        <w:pStyle w:val="Standard"/>
        <w:spacing w:before="60"/>
        <w:ind w:left="720"/>
        <w:jc w:val="both"/>
        <w:rPr>
          <w:rFonts w:ascii="Arial" w:hAnsi="Arial" w:cs="Arial"/>
          <w:iCs/>
        </w:rPr>
      </w:pPr>
      <w:r w:rsidRPr="00AF32AE">
        <w:rPr>
          <w:rFonts w:ascii="Arial" w:hAnsi="Arial" w:cs="Arial"/>
          <w:iCs/>
        </w:rPr>
        <w:t xml:space="preserve">- </w:t>
      </w:r>
      <w:r w:rsidR="00BB5750" w:rsidRPr="00AF32AE">
        <w:rPr>
          <w:rFonts w:ascii="Arial" w:hAnsi="Arial" w:cs="Arial"/>
          <w:iCs/>
        </w:rPr>
        <w:tab/>
      </w:r>
      <w:r w:rsidRPr="00AF32AE">
        <w:rPr>
          <w:rFonts w:ascii="Arial" w:hAnsi="Arial" w:cs="Arial"/>
          <w:iCs/>
        </w:rPr>
        <w:t xml:space="preserve">Politika územního rozvoje ČR, ve znění Aktualizace č. 1, 2, 3, 4 a 5 (PÚR ČR) </w:t>
      </w:r>
    </w:p>
    <w:p w14:paraId="0F3EAEB5" w14:textId="0B456264" w:rsidR="0098647F" w:rsidRPr="00AF32AE" w:rsidRDefault="0098647F" w:rsidP="004372E2">
      <w:pPr>
        <w:pStyle w:val="Standard"/>
        <w:ind w:left="720"/>
        <w:jc w:val="both"/>
        <w:rPr>
          <w:rFonts w:ascii="Arial" w:hAnsi="Arial" w:cs="Arial"/>
          <w:iCs/>
        </w:rPr>
      </w:pPr>
      <w:r w:rsidRPr="00AF32AE">
        <w:rPr>
          <w:rFonts w:ascii="Arial" w:hAnsi="Arial" w:cs="Arial"/>
          <w:iCs/>
        </w:rPr>
        <w:t xml:space="preserve">- </w:t>
      </w:r>
      <w:r w:rsidR="00BB5750" w:rsidRPr="00AF32AE">
        <w:rPr>
          <w:rFonts w:ascii="Arial" w:hAnsi="Arial" w:cs="Arial"/>
          <w:iCs/>
        </w:rPr>
        <w:tab/>
      </w:r>
      <w:r w:rsidRPr="00AF32AE">
        <w:rPr>
          <w:rFonts w:ascii="Arial" w:hAnsi="Arial" w:cs="Arial"/>
          <w:iCs/>
        </w:rPr>
        <w:t xml:space="preserve">Zásady územního rozvoje Olomouckého kraje ve znění Aktualizace č. 1, 2b, 3, 2a, 4 a 5 (ZÚR OK) </w:t>
      </w:r>
    </w:p>
    <w:p w14:paraId="437E368B" w14:textId="12F7E9C4" w:rsidR="00B94154" w:rsidRPr="00AF32AE" w:rsidRDefault="0098647F" w:rsidP="00AF32AE">
      <w:pPr>
        <w:pStyle w:val="Standard"/>
        <w:spacing w:before="113"/>
        <w:jc w:val="both"/>
        <w:rPr>
          <w:rFonts w:ascii="Arial" w:hAnsi="Arial" w:cs="Arial"/>
          <w:iCs/>
        </w:rPr>
      </w:pPr>
      <w:r w:rsidRPr="00AF32AE">
        <w:rPr>
          <w:rFonts w:ascii="Arial" w:hAnsi="Arial" w:cs="Arial"/>
          <w:iCs/>
        </w:rPr>
        <w:t xml:space="preserve">11. </w:t>
      </w:r>
      <w:r w:rsidR="004372E2" w:rsidRPr="00AF32AE">
        <w:rPr>
          <w:rFonts w:ascii="Arial" w:hAnsi="Arial" w:cs="Arial"/>
          <w:iCs/>
        </w:rPr>
        <w:tab/>
      </w:r>
      <w:r w:rsidRPr="00AF32AE">
        <w:rPr>
          <w:rFonts w:ascii="Arial" w:hAnsi="Arial" w:cs="Arial"/>
          <w:iCs/>
        </w:rPr>
        <w:t>Zohledn</w:t>
      </w:r>
      <w:r w:rsidR="00AF32AE" w:rsidRPr="00AF32AE">
        <w:rPr>
          <w:rFonts w:ascii="Arial" w:hAnsi="Arial" w:cs="Arial"/>
          <w:iCs/>
        </w:rPr>
        <w:t>ěny byly</w:t>
      </w:r>
      <w:r w:rsidRPr="00AF32AE">
        <w:rPr>
          <w:rFonts w:ascii="Arial" w:hAnsi="Arial" w:cs="Arial"/>
          <w:iCs/>
        </w:rPr>
        <w:t xml:space="preserve"> koncepční rozvojové materiály Olomouckého kraje a jiné, </w:t>
      </w:r>
      <w:r w:rsidR="00AF32AE" w:rsidRPr="00AF32AE">
        <w:rPr>
          <w:rFonts w:ascii="Arial" w:hAnsi="Arial" w:cs="Arial"/>
          <w:iCs/>
        </w:rPr>
        <w:t>viz. kap. B/I.2.</w:t>
      </w:r>
      <w:r w:rsidRPr="00AF32AE">
        <w:rPr>
          <w:rFonts w:ascii="Arial" w:hAnsi="Arial" w:cs="Arial"/>
          <w:iCs/>
        </w:rPr>
        <w:t xml:space="preserve"> </w:t>
      </w:r>
      <w:r w:rsidR="00BB5750" w:rsidRPr="00AF32AE">
        <w:rPr>
          <w:rFonts w:ascii="Arial" w:hAnsi="Arial" w:cs="Arial"/>
          <w:iCs/>
        </w:rPr>
        <w:tab/>
      </w:r>
    </w:p>
    <w:p w14:paraId="2FADF477" w14:textId="7F7D464C" w:rsidR="00E330B3" w:rsidRPr="009F7489" w:rsidRDefault="001829B6" w:rsidP="009F7489">
      <w:pPr>
        <w:pStyle w:val="Standard"/>
        <w:spacing w:before="120" w:after="240"/>
        <w:ind w:left="703" w:hanging="703"/>
        <w:jc w:val="both"/>
        <w:rPr>
          <w:rFonts w:ascii="Arial" w:hAnsi="Arial" w:cs="Arial"/>
          <w:iCs/>
          <w:color w:val="70AD47" w:themeColor="accent6"/>
        </w:rPr>
      </w:pPr>
      <w:r w:rsidRPr="00AF32AE">
        <w:rPr>
          <w:rFonts w:ascii="Arial" w:hAnsi="Arial" w:cs="Arial"/>
          <w:iCs/>
        </w:rPr>
        <w:t xml:space="preserve">12. </w:t>
      </w:r>
      <w:r w:rsidRPr="00AF32AE">
        <w:rPr>
          <w:rFonts w:ascii="Arial" w:hAnsi="Arial" w:cs="Arial"/>
          <w:iCs/>
        </w:rPr>
        <w:tab/>
        <w:t>Prověř</w:t>
      </w:r>
      <w:r w:rsidR="00AF32AE" w:rsidRPr="00AF32AE">
        <w:rPr>
          <w:rFonts w:ascii="Arial" w:hAnsi="Arial" w:cs="Arial"/>
          <w:iCs/>
        </w:rPr>
        <w:t xml:space="preserve">eny byly </w:t>
      </w:r>
      <w:r w:rsidRPr="00AF32AE">
        <w:rPr>
          <w:rFonts w:ascii="Arial" w:hAnsi="Arial" w:cs="Arial"/>
          <w:iCs/>
        </w:rPr>
        <w:t xml:space="preserve">následující požadavky </w:t>
      </w:r>
      <w:r w:rsidR="00E14C84" w:rsidRPr="00AF32AE">
        <w:rPr>
          <w:rFonts w:ascii="Arial" w:hAnsi="Arial" w:cs="Arial"/>
          <w:iCs/>
        </w:rPr>
        <w:t>obce</w:t>
      </w:r>
      <w:r w:rsidRPr="00AF32AE">
        <w:rPr>
          <w:rFonts w:ascii="Arial" w:hAnsi="Arial" w:cs="Arial"/>
          <w:iCs/>
        </w:rPr>
        <w:t xml:space="preserve"> a fyzických a právnických osob. Požadavky na vymezení nových zastavitelných ploch </w:t>
      </w:r>
      <w:r w:rsidR="00AF32AE" w:rsidRPr="00AF32AE">
        <w:rPr>
          <w:rFonts w:ascii="Arial" w:hAnsi="Arial" w:cs="Arial"/>
          <w:iCs/>
        </w:rPr>
        <w:t>byly</w:t>
      </w:r>
      <w:r w:rsidRPr="00AF32AE">
        <w:rPr>
          <w:rFonts w:ascii="Arial" w:hAnsi="Arial" w:cs="Arial"/>
          <w:iCs/>
        </w:rPr>
        <w:t xml:space="preserve"> posouzeny </w:t>
      </w:r>
      <w:r w:rsidR="00AF32AE" w:rsidRPr="00AF32AE">
        <w:rPr>
          <w:rFonts w:ascii="Arial" w:hAnsi="Arial" w:cs="Arial"/>
          <w:iCs/>
        </w:rPr>
        <w:t xml:space="preserve">také </w:t>
      </w:r>
      <w:r w:rsidRPr="00AF32AE">
        <w:rPr>
          <w:rFonts w:ascii="Arial" w:hAnsi="Arial" w:cs="Arial"/>
          <w:iCs/>
        </w:rPr>
        <w:t xml:space="preserve">z hlediska ust. § 55 odst. 4 stavebního zákona. </w:t>
      </w:r>
      <w:r w:rsidR="009F7489">
        <w:rPr>
          <w:rFonts w:ascii="Arial" w:hAnsi="Arial" w:cs="Arial"/>
          <w:iCs/>
        </w:rPr>
        <w:t>Číslo označení změn odpovídá číslování dle Grafické specifikace požadavků obsahu změny a je také zobrazeno ve výkresové části změny územního plánu:</w:t>
      </w:r>
    </w:p>
    <w:tbl>
      <w:tblPr>
        <w:tblStyle w:val="Mkatabulky"/>
        <w:tblW w:w="0" w:type="auto"/>
        <w:tblInd w:w="705" w:type="dxa"/>
        <w:tblLook w:val="04A0" w:firstRow="1" w:lastRow="0" w:firstColumn="1" w:lastColumn="0" w:noHBand="0" w:noVBand="1"/>
      </w:tblPr>
      <w:tblGrid>
        <w:gridCol w:w="708"/>
        <w:gridCol w:w="2693"/>
        <w:gridCol w:w="2835"/>
        <w:gridCol w:w="3255"/>
      </w:tblGrid>
      <w:tr w:rsidR="00E330B3" w14:paraId="76F4080F" w14:textId="77777777" w:rsidTr="00E330B3">
        <w:tc>
          <w:tcPr>
            <w:tcW w:w="708" w:type="dxa"/>
            <w:shd w:val="clear" w:color="auto" w:fill="E7E6E6" w:themeFill="background2"/>
          </w:tcPr>
          <w:p w14:paraId="24624721" w14:textId="1B18F74F" w:rsidR="00E330B3" w:rsidRPr="00E330B3" w:rsidRDefault="009F7489" w:rsidP="00E330B3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Č</w:t>
            </w:r>
            <w:r w:rsidR="00E330B3">
              <w:rPr>
                <w:rFonts w:ascii="Arial" w:hAnsi="Arial" w:cs="Arial"/>
                <w:iCs/>
              </w:rPr>
              <w:t>íslo</w:t>
            </w:r>
          </w:p>
        </w:tc>
        <w:tc>
          <w:tcPr>
            <w:tcW w:w="2693" w:type="dxa"/>
            <w:shd w:val="clear" w:color="auto" w:fill="E7E6E6" w:themeFill="background2"/>
          </w:tcPr>
          <w:p w14:paraId="694F94BA" w14:textId="4D838E02" w:rsidR="00E330B3" w:rsidRPr="00E330B3" w:rsidRDefault="00E330B3" w:rsidP="00E330B3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Lokalita – parc.č.  k.ú. Velké Kunětice</w:t>
            </w:r>
          </w:p>
        </w:tc>
        <w:tc>
          <w:tcPr>
            <w:tcW w:w="2835" w:type="dxa"/>
            <w:shd w:val="clear" w:color="auto" w:fill="E7E6E6" w:themeFill="background2"/>
          </w:tcPr>
          <w:p w14:paraId="2D09984F" w14:textId="1C7A0BC3" w:rsidR="00E330B3" w:rsidRPr="00E330B3" w:rsidRDefault="00E330B3" w:rsidP="00E330B3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Specifikace  požadavku</w:t>
            </w:r>
          </w:p>
        </w:tc>
        <w:tc>
          <w:tcPr>
            <w:tcW w:w="3255" w:type="dxa"/>
            <w:shd w:val="clear" w:color="auto" w:fill="E7E6E6" w:themeFill="background2"/>
          </w:tcPr>
          <w:p w14:paraId="6424E863" w14:textId="14BF9E6D" w:rsidR="00E330B3" w:rsidRPr="00E330B3" w:rsidRDefault="00E330B3" w:rsidP="001829B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Způsob zapracování</w:t>
            </w:r>
          </w:p>
        </w:tc>
      </w:tr>
      <w:tr w:rsidR="00E330B3" w14:paraId="4532ADB1" w14:textId="77777777" w:rsidTr="00E330B3">
        <w:tc>
          <w:tcPr>
            <w:tcW w:w="708" w:type="dxa"/>
          </w:tcPr>
          <w:p w14:paraId="0AE62F73" w14:textId="4EADBDC3" w:rsidR="00E330B3" w:rsidRPr="00E330B3" w:rsidRDefault="00E330B3" w:rsidP="001829B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1</w:t>
            </w:r>
          </w:p>
        </w:tc>
        <w:tc>
          <w:tcPr>
            <w:tcW w:w="2693" w:type="dxa"/>
          </w:tcPr>
          <w:p w14:paraId="3BB6F5F7" w14:textId="14835A68" w:rsidR="00E330B3" w:rsidRPr="00E330B3" w:rsidRDefault="00E330B3" w:rsidP="001829B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12/1</w:t>
            </w:r>
          </w:p>
        </w:tc>
        <w:tc>
          <w:tcPr>
            <w:tcW w:w="2835" w:type="dxa"/>
          </w:tcPr>
          <w:p w14:paraId="7506DE7E" w14:textId="704F0AFA" w:rsidR="00E330B3" w:rsidRPr="00BE6B46" w:rsidRDefault="00895777" w:rsidP="00BE6B4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BE6B46">
              <w:rPr>
                <w:rFonts w:ascii="Arial" w:hAnsi="Arial" w:cs="Arial"/>
                <w:iCs/>
              </w:rPr>
              <w:t>Současné využití – NZ – plochy zemědělské, požadavek - změna na bydlení SV</w:t>
            </w:r>
          </w:p>
        </w:tc>
        <w:tc>
          <w:tcPr>
            <w:tcW w:w="3255" w:type="dxa"/>
          </w:tcPr>
          <w:p w14:paraId="239278D8" w14:textId="31D4B779" w:rsidR="00E330B3" w:rsidRPr="0093553E" w:rsidRDefault="0093553E" w:rsidP="001829B6">
            <w:pPr>
              <w:pStyle w:val="Standard"/>
              <w:spacing w:before="120"/>
              <w:jc w:val="both"/>
              <w:rPr>
                <w:rFonts w:ascii="Arial" w:hAnsi="Arial" w:cs="Arial"/>
                <w:b/>
                <w:bCs/>
                <w:iCs/>
              </w:rPr>
            </w:pPr>
            <w:r w:rsidRPr="0093553E">
              <w:rPr>
                <w:rFonts w:ascii="Arial" w:hAnsi="Arial" w:cs="Arial"/>
                <w:b/>
                <w:bCs/>
                <w:iCs/>
              </w:rPr>
              <w:t>Z.20</w:t>
            </w:r>
          </w:p>
        </w:tc>
      </w:tr>
      <w:tr w:rsidR="00E330B3" w14:paraId="3A86135E" w14:textId="77777777" w:rsidTr="00E330B3">
        <w:tc>
          <w:tcPr>
            <w:tcW w:w="708" w:type="dxa"/>
          </w:tcPr>
          <w:p w14:paraId="443E341F" w14:textId="7A55D154" w:rsidR="00E330B3" w:rsidRPr="00E330B3" w:rsidRDefault="00E330B3" w:rsidP="001829B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lastRenderedPageBreak/>
              <w:t>2</w:t>
            </w:r>
          </w:p>
        </w:tc>
        <w:tc>
          <w:tcPr>
            <w:tcW w:w="2693" w:type="dxa"/>
          </w:tcPr>
          <w:p w14:paraId="1DC36898" w14:textId="77777777" w:rsidR="00E330B3" w:rsidRPr="00E330B3" w:rsidRDefault="00E330B3" w:rsidP="00E330B3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 xml:space="preserve">1676, 1674 (část), </w:t>
            </w:r>
          </w:p>
          <w:p w14:paraId="2162546B" w14:textId="6C90435E" w:rsidR="00E330B3" w:rsidRPr="00E330B3" w:rsidRDefault="00E330B3" w:rsidP="00E330B3">
            <w:pPr>
              <w:pStyle w:val="Standard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[dříve 1174/2]</w:t>
            </w:r>
          </w:p>
        </w:tc>
        <w:tc>
          <w:tcPr>
            <w:tcW w:w="2835" w:type="dxa"/>
          </w:tcPr>
          <w:p w14:paraId="544D4777" w14:textId="7684F27D" w:rsidR="00E330B3" w:rsidRPr="00BE6B46" w:rsidRDefault="00895777" w:rsidP="00BE6B4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BE6B46">
              <w:rPr>
                <w:rFonts w:ascii="Arial" w:hAnsi="Arial" w:cs="Arial"/>
                <w:iCs/>
              </w:rPr>
              <w:t>Současné využití – NZ – plochy zemědělské, požadavek - změna na bydlení RD (1676), část 1674 - ovčín</w:t>
            </w:r>
          </w:p>
        </w:tc>
        <w:tc>
          <w:tcPr>
            <w:tcW w:w="3255" w:type="dxa"/>
          </w:tcPr>
          <w:p w14:paraId="33BB7BB8" w14:textId="7F731AD4" w:rsidR="00E330B3" w:rsidRPr="0093553E" w:rsidRDefault="0093553E" w:rsidP="001829B6">
            <w:pPr>
              <w:pStyle w:val="Standard"/>
              <w:spacing w:before="120"/>
              <w:jc w:val="both"/>
              <w:rPr>
                <w:rFonts w:ascii="Arial" w:hAnsi="Arial" w:cs="Arial"/>
                <w:b/>
                <w:bCs/>
                <w:iCs/>
              </w:rPr>
            </w:pPr>
            <w:r w:rsidRPr="0093553E">
              <w:rPr>
                <w:rFonts w:ascii="Arial" w:hAnsi="Arial" w:cs="Arial"/>
                <w:b/>
                <w:bCs/>
                <w:iCs/>
              </w:rPr>
              <w:t>Z18, 19</w:t>
            </w:r>
          </w:p>
        </w:tc>
      </w:tr>
      <w:tr w:rsidR="00E330B3" w14:paraId="63731766" w14:textId="77777777" w:rsidTr="00E330B3">
        <w:tc>
          <w:tcPr>
            <w:tcW w:w="708" w:type="dxa"/>
          </w:tcPr>
          <w:p w14:paraId="44A1C89A" w14:textId="494C8E82" w:rsidR="00E330B3" w:rsidRPr="00E330B3" w:rsidRDefault="00E330B3" w:rsidP="001829B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3</w:t>
            </w:r>
          </w:p>
        </w:tc>
        <w:tc>
          <w:tcPr>
            <w:tcW w:w="2693" w:type="dxa"/>
          </w:tcPr>
          <w:p w14:paraId="56213C19" w14:textId="77777777" w:rsidR="00E330B3" w:rsidRPr="00E330B3" w:rsidRDefault="00E330B3" w:rsidP="00E330B3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 xml:space="preserve">1577, </w:t>
            </w:r>
          </w:p>
          <w:p w14:paraId="0D99926A" w14:textId="540B800B" w:rsidR="00E330B3" w:rsidRPr="00E330B3" w:rsidRDefault="00E330B3" w:rsidP="00E330B3">
            <w:pPr>
              <w:pStyle w:val="Standard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[dříve 80/5]</w:t>
            </w:r>
          </w:p>
        </w:tc>
        <w:tc>
          <w:tcPr>
            <w:tcW w:w="2835" w:type="dxa"/>
          </w:tcPr>
          <w:p w14:paraId="5792B783" w14:textId="1D3EC481" w:rsidR="00E330B3" w:rsidRPr="00BE6B46" w:rsidRDefault="00895777" w:rsidP="00BE6B4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BE6B46">
              <w:rPr>
                <w:rFonts w:ascii="Arial" w:hAnsi="Arial" w:cs="Arial"/>
                <w:iCs/>
              </w:rPr>
              <w:t>Změna využití pro výstavbu RD</w:t>
            </w:r>
          </w:p>
        </w:tc>
        <w:tc>
          <w:tcPr>
            <w:tcW w:w="3255" w:type="dxa"/>
          </w:tcPr>
          <w:p w14:paraId="3296EF9D" w14:textId="7656C27D" w:rsidR="00E330B3" w:rsidRPr="0093553E" w:rsidRDefault="0093553E" w:rsidP="001829B6">
            <w:pPr>
              <w:pStyle w:val="Standard"/>
              <w:spacing w:before="120"/>
              <w:jc w:val="both"/>
              <w:rPr>
                <w:rFonts w:ascii="Arial" w:hAnsi="Arial" w:cs="Arial"/>
                <w:b/>
                <w:bCs/>
                <w:iCs/>
              </w:rPr>
            </w:pPr>
            <w:r w:rsidRPr="0093553E">
              <w:rPr>
                <w:rFonts w:ascii="Arial" w:hAnsi="Arial" w:cs="Arial"/>
                <w:b/>
                <w:bCs/>
                <w:iCs/>
              </w:rPr>
              <w:t>Z.22</w:t>
            </w:r>
          </w:p>
        </w:tc>
      </w:tr>
      <w:tr w:rsidR="00E330B3" w14:paraId="33902AEF" w14:textId="77777777" w:rsidTr="00E330B3">
        <w:tc>
          <w:tcPr>
            <w:tcW w:w="708" w:type="dxa"/>
          </w:tcPr>
          <w:p w14:paraId="51559B31" w14:textId="1903E8F8" w:rsidR="00E330B3" w:rsidRPr="00E330B3" w:rsidRDefault="00E330B3" w:rsidP="001829B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4</w:t>
            </w:r>
          </w:p>
        </w:tc>
        <w:tc>
          <w:tcPr>
            <w:tcW w:w="2693" w:type="dxa"/>
          </w:tcPr>
          <w:p w14:paraId="5C2F794C" w14:textId="49ABFD9C" w:rsidR="00E330B3" w:rsidRPr="00E330B3" w:rsidRDefault="00E330B3" w:rsidP="00E330B3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48/1, 48/2</w:t>
            </w:r>
          </w:p>
        </w:tc>
        <w:tc>
          <w:tcPr>
            <w:tcW w:w="2835" w:type="dxa"/>
          </w:tcPr>
          <w:p w14:paraId="244D31ED" w14:textId="162D0BF3" w:rsidR="00E330B3" w:rsidRPr="00BE6B46" w:rsidRDefault="00895777" w:rsidP="00BE6B4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BE6B46">
              <w:rPr>
                <w:rFonts w:ascii="Arial" w:hAnsi="Arial" w:cs="Arial"/>
                <w:iCs/>
              </w:rPr>
              <w:t>Současné využití – NZ – plochy zemědělské, požadavek - změna na bydlení v RD</w:t>
            </w:r>
          </w:p>
        </w:tc>
        <w:tc>
          <w:tcPr>
            <w:tcW w:w="3255" w:type="dxa"/>
          </w:tcPr>
          <w:p w14:paraId="4081185B" w14:textId="29D52A9A" w:rsidR="00E330B3" w:rsidRPr="0093553E" w:rsidRDefault="0093553E" w:rsidP="001829B6">
            <w:pPr>
              <w:pStyle w:val="Standard"/>
              <w:spacing w:before="120"/>
              <w:jc w:val="both"/>
              <w:rPr>
                <w:rFonts w:ascii="Arial" w:hAnsi="Arial" w:cs="Arial"/>
                <w:b/>
                <w:bCs/>
                <w:iCs/>
              </w:rPr>
            </w:pPr>
            <w:r w:rsidRPr="0093553E">
              <w:rPr>
                <w:rFonts w:ascii="Arial" w:hAnsi="Arial" w:cs="Arial"/>
                <w:b/>
                <w:bCs/>
                <w:iCs/>
              </w:rPr>
              <w:t>Z.21</w:t>
            </w:r>
          </w:p>
        </w:tc>
      </w:tr>
      <w:tr w:rsidR="0016731B" w14:paraId="3DEBF340" w14:textId="77777777" w:rsidTr="00E330B3">
        <w:tc>
          <w:tcPr>
            <w:tcW w:w="708" w:type="dxa"/>
          </w:tcPr>
          <w:p w14:paraId="3CCBDE6D" w14:textId="460D4078" w:rsidR="0016731B" w:rsidRPr="00E330B3" w:rsidRDefault="0016731B" w:rsidP="0016731B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5</w:t>
            </w:r>
          </w:p>
        </w:tc>
        <w:tc>
          <w:tcPr>
            <w:tcW w:w="2693" w:type="dxa"/>
          </w:tcPr>
          <w:p w14:paraId="292ECF01" w14:textId="77777777" w:rsidR="0016731B" w:rsidRPr="00E330B3" w:rsidRDefault="0016731B" w:rsidP="0016731B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 xml:space="preserve">1576 (část), </w:t>
            </w:r>
          </w:p>
          <w:p w14:paraId="7420E000" w14:textId="03C82F89" w:rsidR="0016731B" w:rsidRPr="00E330B3" w:rsidRDefault="0016731B" w:rsidP="0016731B">
            <w:pPr>
              <w:pStyle w:val="Standard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[dříve 90/1]</w:t>
            </w:r>
          </w:p>
        </w:tc>
        <w:tc>
          <w:tcPr>
            <w:tcW w:w="2835" w:type="dxa"/>
          </w:tcPr>
          <w:p w14:paraId="2C3E4920" w14:textId="23ECF601" w:rsidR="0016731B" w:rsidRPr="00BE6B46" w:rsidRDefault="00895777" w:rsidP="00BE6B4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BE6B46">
              <w:rPr>
                <w:rFonts w:ascii="Arial" w:hAnsi="Arial" w:cs="Arial"/>
                <w:iCs/>
              </w:rPr>
              <w:t>Současné využití – NZ – plochy zemědělské, požadavek - změna na bydlení v RD (BV),</w:t>
            </w:r>
          </w:p>
        </w:tc>
        <w:tc>
          <w:tcPr>
            <w:tcW w:w="3255" w:type="dxa"/>
          </w:tcPr>
          <w:p w14:paraId="6C882478" w14:textId="7BEE0F5C" w:rsidR="0016731B" w:rsidRPr="0093553E" w:rsidRDefault="0093553E" w:rsidP="0016731B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93553E">
              <w:rPr>
                <w:rFonts w:ascii="Arial" w:hAnsi="Arial" w:cs="Arial"/>
                <w:b/>
                <w:bCs/>
                <w:iCs/>
              </w:rPr>
              <w:t>Z.22</w:t>
            </w:r>
          </w:p>
        </w:tc>
      </w:tr>
      <w:tr w:rsidR="0016731B" w14:paraId="6238803F" w14:textId="77777777" w:rsidTr="00E330B3">
        <w:tc>
          <w:tcPr>
            <w:tcW w:w="708" w:type="dxa"/>
          </w:tcPr>
          <w:p w14:paraId="1FDFA835" w14:textId="056F1549" w:rsidR="0016731B" w:rsidRPr="00E330B3" w:rsidRDefault="0016731B" w:rsidP="0016731B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6</w:t>
            </w:r>
          </w:p>
        </w:tc>
        <w:tc>
          <w:tcPr>
            <w:tcW w:w="2693" w:type="dxa"/>
          </w:tcPr>
          <w:p w14:paraId="5F16CF12" w14:textId="77777777" w:rsidR="0016731B" w:rsidRPr="00E330B3" w:rsidRDefault="0016731B" w:rsidP="0016731B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 xml:space="preserve">1482 (část), </w:t>
            </w:r>
          </w:p>
          <w:p w14:paraId="6244B771" w14:textId="0912BDBC" w:rsidR="0016731B" w:rsidRPr="00E330B3" w:rsidRDefault="0016731B" w:rsidP="0016731B">
            <w:pPr>
              <w:pStyle w:val="Standard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[dříve 527]</w:t>
            </w:r>
          </w:p>
        </w:tc>
        <w:tc>
          <w:tcPr>
            <w:tcW w:w="2835" w:type="dxa"/>
          </w:tcPr>
          <w:p w14:paraId="013E611E" w14:textId="71AEC370" w:rsidR="0016731B" w:rsidRPr="00BE6B46" w:rsidRDefault="00895777" w:rsidP="00BE6B4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BE6B46">
              <w:rPr>
                <w:rFonts w:ascii="Arial" w:hAnsi="Arial" w:cs="Arial"/>
                <w:iCs/>
              </w:rPr>
              <w:t>Současné využití – NZ – plochy zemědělské, požadavek - změna na bydlení v RD (BV), rozšíření pozemku k zastavění</w:t>
            </w:r>
          </w:p>
        </w:tc>
        <w:tc>
          <w:tcPr>
            <w:tcW w:w="3255" w:type="dxa"/>
          </w:tcPr>
          <w:p w14:paraId="51206110" w14:textId="41E74EEF" w:rsidR="0016731B" w:rsidRPr="0093553E" w:rsidRDefault="0093553E" w:rsidP="0016731B">
            <w:pPr>
              <w:pStyle w:val="Standard"/>
              <w:spacing w:before="120"/>
              <w:jc w:val="both"/>
              <w:rPr>
                <w:rFonts w:ascii="Arial" w:hAnsi="Arial" w:cs="Arial"/>
                <w:b/>
                <w:bCs/>
                <w:iCs/>
              </w:rPr>
            </w:pPr>
            <w:r w:rsidRPr="0093553E">
              <w:rPr>
                <w:rFonts w:ascii="Arial" w:hAnsi="Arial" w:cs="Arial"/>
                <w:b/>
                <w:bCs/>
                <w:iCs/>
              </w:rPr>
              <w:t>Z.23</w:t>
            </w:r>
          </w:p>
        </w:tc>
      </w:tr>
      <w:tr w:rsidR="0016731B" w14:paraId="71014293" w14:textId="77777777" w:rsidTr="00E330B3">
        <w:tc>
          <w:tcPr>
            <w:tcW w:w="708" w:type="dxa"/>
          </w:tcPr>
          <w:p w14:paraId="2C9CE999" w14:textId="11905542" w:rsidR="0016731B" w:rsidRPr="00E330B3" w:rsidRDefault="0016731B" w:rsidP="0016731B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7</w:t>
            </w:r>
          </w:p>
        </w:tc>
        <w:tc>
          <w:tcPr>
            <w:tcW w:w="2693" w:type="dxa"/>
          </w:tcPr>
          <w:p w14:paraId="1ABA5DF6" w14:textId="46E70156" w:rsidR="0016731B" w:rsidRPr="00E330B3" w:rsidRDefault="0016731B" w:rsidP="0016731B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1859</w:t>
            </w:r>
          </w:p>
        </w:tc>
        <w:tc>
          <w:tcPr>
            <w:tcW w:w="2835" w:type="dxa"/>
          </w:tcPr>
          <w:p w14:paraId="7AB375DD" w14:textId="1C59BBDB" w:rsidR="0016731B" w:rsidRPr="00BE6B46" w:rsidRDefault="00895777" w:rsidP="00BE6B4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BE6B46">
              <w:rPr>
                <w:rFonts w:ascii="Arial" w:hAnsi="Arial" w:cs="Arial"/>
                <w:iCs/>
              </w:rPr>
              <w:t>Současné využití – NZ – plochy zemědělské, požadavek - změna na bydlení v RD (SR),</w:t>
            </w:r>
          </w:p>
        </w:tc>
        <w:tc>
          <w:tcPr>
            <w:tcW w:w="3255" w:type="dxa"/>
          </w:tcPr>
          <w:p w14:paraId="51BD94C6" w14:textId="2ACCC172" w:rsidR="0016731B" w:rsidRPr="0093553E" w:rsidRDefault="0093553E" w:rsidP="0016731B">
            <w:pPr>
              <w:pStyle w:val="Standard"/>
              <w:spacing w:before="120"/>
              <w:jc w:val="both"/>
              <w:rPr>
                <w:rFonts w:ascii="Arial" w:hAnsi="Arial" w:cs="Arial"/>
                <w:b/>
                <w:bCs/>
                <w:iCs/>
              </w:rPr>
            </w:pPr>
            <w:r w:rsidRPr="0093553E">
              <w:rPr>
                <w:rFonts w:ascii="Arial" w:hAnsi="Arial" w:cs="Arial"/>
                <w:b/>
                <w:bCs/>
                <w:iCs/>
              </w:rPr>
              <w:t>Z.25</w:t>
            </w:r>
          </w:p>
        </w:tc>
      </w:tr>
      <w:tr w:rsidR="0016731B" w14:paraId="0DBF47D7" w14:textId="77777777" w:rsidTr="00E330B3">
        <w:tc>
          <w:tcPr>
            <w:tcW w:w="708" w:type="dxa"/>
          </w:tcPr>
          <w:p w14:paraId="76DF75C5" w14:textId="6923803E" w:rsidR="0016731B" w:rsidRPr="00EF6C92" w:rsidRDefault="0016731B" w:rsidP="0016731B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F6C92">
              <w:rPr>
                <w:rFonts w:ascii="Arial" w:hAnsi="Arial" w:cs="Arial"/>
                <w:iCs/>
              </w:rPr>
              <w:t>8</w:t>
            </w:r>
          </w:p>
        </w:tc>
        <w:tc>
          <w:tcPr>
            <w:tcW w:w="2693" w:type="dxa"/>
          </w:tcPr>
          <w:p w14:paraId="75B5EC64" w14:textId="08480655" w:rsidR="0016731B" w:rsidRPr="00EF6C92" w:rsidRDefault="0016731B" w:rsidP="0016731B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F6C92">
              <w:rPr>
                <w:rFonts w:ascii="Arial" w:hAnsi="Arial" w:cs="Arial"/>
                <w:iCs/>
              </w:rPr>
              <w:t>1865, st. 179</w:t>
            </w:r>
          </w:p>
        </w:tc>
        <w:tc>
          <w:tcPr>
            <w:tcW w:w="2835" w:type="dxa"/>
          </w:tcPr>
          <w:p w14:paraId="5F3AB2D6" w14:textId="560724C5" w:rsidR="0016731B" w:rsidRPr="00EF6C92" w:rsidRDefault="00895777" w:rsidP="00BE6B4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F6C92">
              <w:rPr>
                <w:rFonts w:ascii="Arial" w:hAnsi="Arial" w:cs="Arial"/>
                <w:iCs/>
              </w:rPr>
              <w:t>Současné využití – NZ – plochy zemědělské, požadavek - změna na bydlení v RD (SR),</w:t>
            </w:r>
          </w:p>
        </w:tc>
        <w:tc>
          <w:tcPr>
            <w:tcW w:w="3255" w:type="dxa"/>
          </w:tcPr>
          <w:p w14:paraId="69EB94FB" w14:textId="712324E9" w:rsidR="0016731B" w:rsidRPr="00EF6C92" w:rsidRDefault="00EF6C92" w:rsidP="0016731B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F6C92">
              <w:rPr>
                <w:rFonts w:ascii="Arial" w:hAnsi="Arial" w:cs="Arial"/>
                <w:iCs/>
              </w:rPr>
              <w:t>--</w:t>
            </w:r>
          </w:p>
        </w:tc>
      </w:tr>
      <w:tr w:rsidR="0016731B" w14:paraId="071D4BE8" w14:textId="77777777" w:rsidTr="00E330B3">
        <w:tc>
          <w:tcPr>
            <w:tcW w:w="708" w:type="dxa"/>
          </w:tcPr>
          <w:p w14:paraId="0720B291" w14:textId="11FBBE5E" w:rsidR="0016731B" w:rsidRPr="00E330B3" w:rsidRDefault="0016731B" w:rsidP="0016731B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9</w:t>
            </w:r>
          </w:p>
        </w:tc>
        <w:tc>
          <w:tcPr>
            <w:tcW w:w="2693" w:type="dxa"/>
          </w:tcPr>
          <w:p w14:paraId="43C00D71" w14:textId="77777777" w:rsidR="0016731B" w:rsidRPr="00E330B3" w:rsidRDefault="0016731B" w:rsidP="0016731B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 xml:space="preserve">1625, </w:t>
            </w:r>
          </w:p>
          <w:p w14:paraId="0C6F063F" w14:textId="39D089FC" w:rsidR="0016731B" w:rsidRPr="00E330B3" w:rsidRDefault="0016731B" w:rsidP="0016731B">
            <w:pPr>
              <w:pStyle w:val="Standard"/>
              <w:jc w:val="both"/>
              <w:rPr>
                <w:rFonts w:ascii="Arial" w:hAnsi="Arial" w:cs="Arial"/>
                <w:iCs/>
              </w:rPr>
            </w:pPr>
            <w:r w:rsidRPr="00E330B3">
              <w:rPr>
                <w:rFonts w:ascii="Arial" w:hAnsi="Arial" w:cs="Arial"/>
                <w:iCs/>
              </w:rPr>
              <w:t>[dříve 863/6]</w:t>
            </w:r>
          </w:p>
        </w:tc>
        <w:tc>
          <w:tcPr>
            <w:tcW w:w="2835" w:type="dxa"/>
          </w:tcPr>
          <w:p w14:paraId="1A4F60C0" w14:textId="3FB86DCD" w:rsidR="0016731B" w:rsidRPr="00BE6B46" w:rsidRDefault="00895777" w:rsidP="00BE6B46">
            <w:pPr>
              <w:pStyle w:val="Standard"/>
              <w:spacing w:before="120"/>
              <w:jc w:val="both"/>
              <w:rPr>
                <w:rFonts w:ascii="Arial" w:hAnsi="Arial" w:cs="Arial"/>
                <w:iCs/>
              </w:rPr>
            </w:pPr>
            <w:r w:rsidRPr="00BE6B46">
              <w:rPr>
                <w:rFonts w:ascii="Arial" w:hAnsi="Arial" w:cs="Arial"/>
                <w:iCs/>
              </w:rPr>
              <w:t>Současné využití – NZ – plochy zemědělské, požadavek – stavba RD a seníku</w:t>
            </w:r>
          </w:p>
        </w:tc>
        <w:tc>
          <w:tcPr>
            <w:tcW w:w="3255" w:type="dxa"/>
          </w:tcPr>
          <w:p w14:paraId="723F72A0" w14:textId="3BA69453" w:rsidR="0016731B" w:rsidRPr="0093553E" w:rsidRDefault="0093553E" w:rsidP="0016731B">
            <w:pPr>
              <w:pStyle w:val="Standard"/>
              <w:spacing w:before="120"/>
              <w:jc w:val="both"/>
              <w:rPr>
                <w:rFonts w:ascii="Arial" w:hAnsi="Arial" w:cs="Arial"/>
                <w:b/>
                <w:bCs/>
                <w:iCs/>
              </w:rPr>
            </w:pPr>
            <w:r w:rsidRPr="0093553E">
              <w:rPr>
                <w:rFonts w:ascii="Arial" w:hAnsi="Arial" w:cs="Arial"/>
                <w:b/>
                <w:bCs/>
                <w:iCs/>
              </w:rPr>
              <w:t>Z.24</w:t>
            </w:r>
          </w:p>
        </w:tc>
      </w:tr>
    </w:tbl>
    <w:p w14:paraId="2CB91B11" w14:textId="77777777" w:rsidR="00E330B3" w:rsidRDefault="00E330B3" w:rsidP="001829B6">
      <w:pPr>
        <w:pStyle w:val="Standard"/>
        <w:spacing w:before="120"/>
        <w:ind w:left="705" w:hanging="705"/>
        <w:jc w:val="both"/>
        <w:rPr>
          <w:rFonts w:ascii="Arial" w:hAnsi="Arial" w:cs="Arial"/>
          <w:iCs/>
          <w:color w:val="0070C0"/>
        </w:rPr>
      </w:pPr>
    </w:p>
    <w:p w14:paraId="54992499" w14:textId="1D96AD52" w:rsidR="001829B6" w:rsidRPr="0099018F" w:rsidRDefault="001829B6" w:rsidP="001829B6">
      <w:pPr>
        <w:pStyle w:val="Standard"/>
        <w:spacing w:before="120"/>
        <w:ind w:left="705" w:hanging="705"/>
        <w:jc w:val="both"/>
        <w:rPr>
          <w:rFonts w:ascii="Arial" w:hAnsi="Arial" w:cs="Arial"/>
          <w:iCs/>
        </w:rPr>
      </w:pPr>
      <w:r w:rsidRPr="0099018F">
        <w:rPr>
          <w:rFonts w:ascii="Arial" w:hAnsi="Arial" w:cs="Arial"/>
          <w:iCs/>
        </w:rPr>
        <w:t xml:space="preserve">13. </w:t>
      </w:r>
      <w:r w:rsidRPr="0099018F">
        <w:rPr>
          <w:rFonts w:ascii="Arial" w:hAnsi="Arial" w:cs="Arial"/>
          <w:iCs/>
        </w:rPr>
        <w:tab/>
        <w:t xml:space="preserve">Požadavky na vymezení nových zastavitelných ploch </w:t>
      </w:r>
      <w:r w:rsidR="0099018F" w:rsidRPr="0099018F">
        <w:rPr>
          <w:rFonts w:ascii="Arial" w:hAnsi="Arial" w:cs="Arial"/>
          <w:iCs/>
        </w:rPr>
        <w:t>byly</w:t>
      </w:r>
      <w:r w:rsidRPr="0099018F">
        <w:rPr>
          <w:rFonts w:ascii="Arial" w:hAnsi="Arial" w:cs="Arial"/>
          <w:iCs/>
        </w:rPr>
        <w:t xml:space="preserve"> posouzeny z hlediska ust. § 55 odst. 4 stavebního zákona</w:t>
      </w:r>
      <w:r w:rsidR="0099018F" w:rsidRPr="0099018F">
        <w:rPr>
          <w:rFonts w:ascii="Arial" w:hAnsi="Arial" w:cs="Arial"/>
          <w:iCs/>
        </w:rPr>
        <w:t>, viz. také kap. B/I.11.</w:t>
      </w:r>
      <w:r w:rsidRPr="0099018F">
        <w:rPr>
          <w:rFonts w:ascii="Arial" w:hAnsi="Arial" w:cs="Arial"/>
          <w:iCs/>
        </w:rPr>
        <w:t xml:space="preserve"> Zastavitelné plochy </w:t>
      </w:r>
      <w:r w:rsidR="0099018F" w:rsidRPr="0099018F">
        <w:rPr>
          <w:rFonts w:ascii="Arial" w:hAnsi="Arial" w:cs="Arial"/>
          <w:iCs/>
        </w:rPr>
        <w:t>jsou v rámci změny č. 1 ÚP</w:t>
      </w:r>
      <w:r w:rsidRPr="0099018F">
        <w:rPr>
          <w:rFonts w:ascii="Arial" w:hAnsi="Arial" w:cs="Arial"/>
          <w:iCs/>
        </w:rPr>
        <w:t xml:space="preserve"> řešeny včetně napojení na veřejnou technickou a dopravní infrastrukturu.  </w:t>
      </w:r>
    </w:p>
    <w:p w14:paraId="269AE216" w14:textId="508CB6EA" w:rsidR="001829B6" w:rsidRPr="0099018F" w:rsidRDefault="001829B6" w:rsidP="001829B6">
      <w:pPr>
        <w:pStyle w:val="Standard"/>
        <w:spacing w:before="120"/>
        <w:ind w:left="705" w:hanging="705"/>
        <w:jc w:val="both"/>
        <w:rPr>
          <w:rFonts w:ascii="Arial" w:hAnsi="Arial" w:cs="Arial"/>
          <w:iCs/>
        </w:rPr>
      </w:pPr>
      <w:r w:rsidRPr="0099018F">
        <w:rPr>
          <w:rFonts w:ascii="Arial" w:hAnsi="Arial" w:cs="Arial"/>
          <w:iCs/>
        </w:rPr>
        <w:t xml:space="preserve">14. </w:t>
      </w:r>
      <w:r w:rsidRPr="0099018F">
        <w:rPr>
          <w:rFonts w:ascii="Arial" w:hAnsi="Arial" w:cs="Arial"/>
          <w:iCs/>
        </w:rPr>
        <w:tab/>
      </w:r>
      <w:r w:rsidR="0099018F" w:rsidRPr="0099018F">
        <w:rPr>
          <w:rFonts w:ascii="Arial" w:hAnsi="Arial" w:cs="Arial"/>
          <w:iCs/>
        </w:rPr>
        <w:t>Přiměřeně byla</w:t>
      </w:r>
      <w:r w:rsidRPr="0099018F">
        <w:rPr>
          <w:rFonts w:ascii="Arial" w:hAnsi="Arial" w:cs="Arial"/>
          <w:iCs/>
        </w:rPr>
        <w:t xml:space="preserve"> provedena nezbytná úprava textové i grafické části ÚP, zejména regulativů pro plochy s rozdílným způsobem využití (</w:t>
      </w:r>
      <w:r w:rsidR="0099018F" w:rsidRPr="0099018F">
        <w:rPr>
          <w:rFonts w:ascii="Arial" w:hAnsi="Arial" w:cs="Arial"/>
          <w:iCs/>
        </w:rPr>
        <w:t>zohlednění aktuálního využití území</w:t>
      </w:r>
      <w:r w:rsidRPr="0099018F">
        <w:rPr>
          <w:rFonts w:ascii="Arial" w:hAnsi="Arial" w:cs="Arial"/>
          <w:iCs/>
        </w:rPr>
        <w:t xml:space="preserve">, </w:t>
      </w:r>
      <w:r w:rsidR="0099018F" w:rsidRPr="0099018F">
        <w:rPr>
          <w:rFonts w:ascii="Arial" w:hAnsi="Arial" w:cs="Arial"/>
          <w:iCs/>
        </w:rPr>
        <w:t>dále</w:t>
      </w:r>
      <w:r w:rsidRPr="0099018F">
        <w:rPr>
          <w:rFonts w:ascii="Arial" w:hAnsi="Arial" w:cs="Arial"/>
          <w:iCs/>
        </w:rPr>
        <w:t xml:space="preserve"> požadavky platných právních předpisů). </w:t>
      </w:r>
    </w:p>
    <w:p w14:paraId="1EE0272F" w14:textId="4A74E8A7" w:rsidR="001829B6" w:rsidRPr="0099018F" w:rsidRDefault="001829B6" w:rsidP="001829B6">
      <w:pPr>
        <w:pStyle w:val="Standard"/>
        <w:spacing w:before="120"/>
        <w:ind w:left="705" w:hanging="705"/>
        <w:jc w:val="both"/>
        <w:rPr>
          <w:rFonts w:ascii="Arial" w:hAnsi="Arial" w:cs="Arial"/>
          <w:iCs/>
        </w:rPr>
      </w:pPr>
      <w:r w:rsidRPr="0099018F">
        <w:rPr>
          <w:rFonts w:ascii="Arial" w:hAnsi="Arial" w:cs="Arial"/>
          <w:iCs/>
        </w:rPr>
        <w:t xml:space="preserve">15. </w:t>
      </w:r>
      <w:r w:rsidRPr="0099018F">
        <w:rPr>
          <w:rFonts w:ascii="Arial" w:hAnsi="Arial" w:cs="Arial"/>
          <w:iCs/>
        </w:rPr>
        <w:tab/>
      </w:r>
      <w:r w:rsidR="0099018F" w:rsidRPr="0099018F">
        <w:rPr>
          <w:rFonts w:ascii="Arial" w:hAnsi="Arial" w:cs="Arial"/>
          <w:iCs/>
        </w:rPr>
        <w:t>V</w:t>
      </w:r>
      <w:r w:rsidRPr="0099018F">
        <w:rPr>
          <w:rFonts w:ascii="Arial" w:hAnsi="Arial" w:cs="Arial"/>
          <w:iCs/>
        </w:rPr>
        <w:t>ymezení prvků ÚSES</w:t>
      </w:r>
      <w:r w:rsidR="0099018F" w:rsidRPr="0099018F">
        <w:rPr>
          <w:rFonts w:ascii="Arial" w:hAnsi="Arial" w:cs="Arial"/>
          <w:iCs/>
        </w:rPr>
        <w:t xml:space="preserve"> bylo uvedeno do souladu s Plánem společných zařízení Komplexních pozemkových úprav.</w:t>
      </w:r>
    </w:p>
    <w:p w14:paraId="67825631" w14:textId="229210E3" w:rsidR="001829B6" w:rsidRPr="0099018F" w:rsidRDefault="001829B6" w:rsidP="001829B6">
      <w:pPr>
        <w:pStyle w:val="Standard"/>
        <w:spacing w:before="120"/>
        <w:ind w:left="705" w:hanging="705"/>
        <w:jc w:val="both"/>
        <w:rPr>
          <w:rFonts w:ascii="Arial" w:hAnsi="Arial" w:cs="Arial"/>
          <w:iCs/>
        </w:rPr>
      </w:pPr>
      <w:r w:rsidRPr="0099018F">
        <w:rPr>
          <w:rFonts w:ascii="Arial" w:hAnsi="Arial" w:cs="Arial"/>
          <w:iCs/>
        </w:rPr>
        <w:t xml:space="preserve">16. </w:t>
      </w:r>
      <w:r w:rsidRPr="0099018F">
        <w:rPr>
          <w:rFonts w:ascii="Arial" w:hAnsi="Arial" w:cs="Arial"/>
          <w:iCs/>
        </w:rPr>
        <w:tab/>
      </w:r>
      <w:r w:rsidR="0099018F" w:rsidRPr="0099018F">
        <w:rPr>
          <w:rFonts w:ascii="Arial" w:hAnsi="Arial" w:cs="Arial"/>
          <w:iCs/>
        </w:rPr>
        <w:t>Rozsah</w:t>
      </w:r>
      <w:r w:rsidRPr="0099018F">
        <w:rPr>
          <w:rFonts w:ascii="Arial" w:hAnsi="Arial" w:cs="Arial"/>
          <w:iCs/>
        </w:rPr>
        <w:t xml:space="preserve"> zastaviteln</w:t>
      </w:r>
      <w:r w:rsidR="0099018F" w:rsidRPr="0099018F">
        <w:rPr>
          <w:rFonts w:ascii="Arial" w:hAnsi="Arial" w:cs="Arial"/>
          <w:iCs/>
        </w:rPr>
        <w:t>ých</w:t>
      </w:r>
      <w:r w:rsidRPr="0099018F">
        <w:rPr>
          <w:rFonts w:ascii="Arial" w:hAnsi="Arial" w:cs="Arial"/>
          <w:iCs/>
        </w:rPr>
        <w:t xml:space="preserve"> ploch</w:t>
      </w:r>
      <w:r w:rsidR="0099018F" w:rsidRPr="0099018F">
        <w:rPr>
          <w:rFonts w:ascii="Arial" w:hAnsi="Arial" w:cs="Arial"/>
          <w:iCs/>
        </w:rPr>
        <w:t xml:space="preserve"> odpovídá schválenému rozsahu změny, včetně zapracovaných požadavků na grafické zpřesnění rozsahu ploch</w:t>
      </w:r>
      <w:r w:rsidRPr="0099018F">
        <w:rPr>
          <w:rFonts w:ascii="Arial" w:hAnsi="Arial" w:cs="Arial"/>
          <w:iCs/>
        </w:rPr>
        <w:t xml:space="preserve">. </w:t>
      </w:r>
      <w:r w:rsidR="0099018F" w:rsidRPr="0099018F">
        <w:rPr>
          <w:rFonts w:ascii="Arial" w:hAnsi="Arial" w:cs="Arial"/>
          <w:iCs/>
        </w:rPr>
        <w:t>N</w:t>
      </w:r>
      <w:r w:rsidRPr="0099018F">
        <w:rPr>
          <w:rFonts w:ascii="Arial" w:hAnsi="Arial" w:cs="Arial"/>
          <w:iCs/>
        </w:rPr>
        <w:t>ěkteré vybrané zastavitelné plochy, u kterých b</w:t>
      </w:r>
      <w:r w:rsidR="0099018F" w:rsidRPr="0099018F">
        <w:rPr>
          <w:rFonts w:ascii="Arial" w:hAnsi="Arial" w:cs="Arial"/>
          <w:iCs/>
        </w:rPr>
        <w:t xml:space="preserve">yla v rámci souběžně probíhajícího řešení odkanalizování obce zjištěna </w:t>
      </w:r>
      <w:r w:rsidRPr="0099018F">
        <w:rPr>
          <w:rFonts w:ascii="Arial" w:hAnsi="Arial" w:cs="Arial"/>
          <w:iCs/>
        </w:rPr>
        <w:t>jejich nemožnost využití</w:t>
      </w:r>
      <w:r w:rsidR="0099018F" w:rsidRPr="0099018F">
        <w:rPr>
          <w:rFonts w:ascii="Arial" w:hAnsi="Arial" w:cs="Arial"/>
          <w:iCs/>
        </w:rPr>
        <w:t xml:space="preserve">, </w:t>
      </w:r>
      <w:r w:rsidR="00C1443D">
        <w:rPr>
          <w:rFonts w:ascii="Arial" w:hAnsi="Arial" w:cs="Arial"/>
          <w:iCs/>
        </w:rPr>
        <w:t>mohou být</w:t>
      </w:r>
      <w:r w:rsidR="0099018F" w:rsidRPr="0099018F">
        <w:rPr>
          <w:rFonts w:ascii="Arial" w:hAnsi="Arial" w:cs="Arial"/>
          <w:iCs/>
        </w:rPr>
        <w:t xml:space="preserve"> z návrhu ÚP vypuštěny</w:t>
      </w:r>
      <w:r w:rsidR="0099018F" w:rsidRPr="0099018F">
        <w:rPr>
          <w:rFonts w:ascii="Arial" w:hAnsi="Arial" w:cs="Arial"/>
          <w:iCs/>
          <w:color w:val="0070C0"/>
        </w:rPr>
        <w:t xml:space="preserve">. </w:t>
      </w:r>
      <w:r w:rsidR="0099018F" w:rsidRPr="0099018F">
        <w:rPr>
          <w:rFonts w:ascii="Arial" w:hAnsi="Arial" w:cs="Arial"/>
          <w:iCs/>
        </w:rPr>
        <w:t>N</w:t>
      </w:r>
      <w:r w:rsidRPr="0099018F">
        <w:rPr>
          <w:rFonts w:ascii="Arial" w:hAnsi="Arial" w:cs="Arial"/>
          <w:iCs/>
        </w:rPr>
        <w:t>ov</w:t>
      </w:r>
      <w:r w:rsidR="0099018F" w:rsidRPr="0099018F">
        <w:rPr>
          <w:rFonts w:ascii="Arial" w:hAnsi="Arial" w:cs="Arial"/>
          <w:iCs/>
        </w:rPr>
        <w:t>ě navržené</w:t>
      </w:r>
      <w:r w:rsidRPr="0099018F">
        <w:rPr>
          <w:rFonts w:ascii="Arial" w:hAnsi="Arial" w:cs="Arial"/>
          <w:iCs/>
        </w:rPr>
        <w:t xml:space="preserve"> plochy nevyvol</w:t>
      </w:r>
      <w:r w:rsidR="0099018F" w:rsidRPr="0099018F">
        <w:rPr>
          <w:rFonts w:ascii="Arial" w:hAnsi="Arial" w:cs="Arial"/>
          <w:iCs/>
        </w:rPr>
        <w:t>ávaj</w:t>
      </w:r>
      <w:r w:rsidRPr="0099018F">
        <w:rPr>
          <w:rFonts w:ascii="Arial" w:hAnsi="Arial" w:cs="Arial"/>
          <w:iCs/>
        </w:rPr>
        <w:t xml:space="preserve">í nutnost posouzení vlivů na životní prostředí. </w:t>
      </w:r>
    </w:p>
    <w:p w14:paraId="0E317D21" w14:textId="172FE3D1" w:rsidR="001829B6" w:rsidRPr="004721FF" w:rsidRDefault="001829B6" w:rsidP="001829B6">
      <w:pPr>
        <w:pStyle w:val="Standard"/>
        <w:spacing w:before="120"/>
        <w:ind w:left="705" w:hanging="705"/>
        <w:jc w:val="both"/>
        <w:rPr>
          <w:rFonts w:ascii="Arial" w:hAnsi="Arial" w:cs="Arial"/>
          <w:iCs/>
        </w:rPr>
      </w:pPr>
      <w:r w:rsidRPr="004721FF">
        <w:rPr>
          <w:rFonts w:ascii="Arial" w:hAnsi="Arial" w:cs="Arial"/>
          <w:iCs/>
        </w:rPr>
        <w:t xml:space="preserve">17. </w:t>
      </w:r>
      <w:r w:rsidRPr="004721FF">
        <w:rPr>
          <w:rFonts w:ascii="Arial" w:hAnsi="Arial" w:cs="Arial"/>
          <w:iCs/>
        </w:rPr>
        <w:tab/>
        <w:t xml:space="preserve">Požadavky na základě projednání Zprávy: </w:t>
      </w:r>
    </w:p>
    <w:p w14:paraId="4FF99534" w14:textId="63AAD44D" w:rsidR="00BB5750" w:rsidRPr="00A9476F" w:rsidRDefault="001829B6" w:rsidP="004721FF">
      <w:pPr>
        <w:pStyle w:val="Standard"/>
        <w:spacing w:before="60"/>
        <w:ind w:left="1408" w:hanging="705"/>
        <w:jc w:val="both"/>
        <w:rPr>
          <w:rFonts w:ascii="Arial" w:hAnsi="Arial" w:cs="Arial"/>
          <w:iCs/>
        </w:rPr>
      </w:pPr>
      <w:r w:rsidRPr="001829B6">
        <w:rPr>
          <w:rFonts w:ascii="Arial" w:hAnsi="Arial" w:cs="Arial"/>
          <w:iCs/>
          <w:color w:val="0070C0"/>
        </w:rPr>
        <w:t>-</w:t>
      </w:r>
      <w:r w:rsidR="00BB5750">
        <w:rPr>
          <w:rFonts w:ascii="Arial" w:hAnsi="Arial" w:cs="Arial"/>
          <w:iCs/>
          <w:color w:val="0070C0"/>
        </w:rPr>
        <w:t xml:space="preserve"> </w:t>
      </w:r>
      <w:r w:rsidR="004721FF" w:rsidRPr="00A9476F">
        <w:rPr>
          <w:rFonts w:ascii="Arial" w:hAnsi="Arial" w:cs="Arial"/>
          <w:iCs/>
        </w:rPr>
        <w:tab/>
      </w:r>
      <w:r w:rsidR="00A9476F" w:rsidRPr="00A9476F">
        <w:rPr>
          <w:rFonts w:ascii="Arial" w:hAnsi="Arial" w:cs="Arial"/>
          <w:iCs/>
        </w:rPr>
        <w:t xml:space="preserve">v Koordinačním výkrese je zobrazeno </w:t>
      </w:r>
      <w:r w:rsidRPr="00A9476F">
        <w:rPr>
          <w:rFonts w:ascii="Arial" w:hAnsi="Arial" w:cs="Arial"/>
          <w:iCs/>
        </w:rPr>
        <w:t>aktualizované vymezení OP letiště Mikulovice (požadavek Ministerstva dopravy) –</w:t>
      </w:r>
      <w:r w:rsidR="00A9476F">
        <w:rPr>
          <w:rFonts w:ascii="Arial" w:hAnsi="Arial" w:cs="Arial"/>
          <w:iCs/>
        </w:rPr>
        <w:t xml:space="preserve"> </w:t>
      </w:r>
      <w:r w:rsidRPr="00A9476F">
        <w:rPr>
          <w:rFonts w:ascii="Arial" w:hAnsi="Arial" w:cs="Arial"/>
          <w:iCs/>
        </w:rPr>
        <w:t xml:space="preserve">zapracováno dle aktuálních územně analytických podkladů (ÚAP) </w:t>
      </w:r>
    </w:p>
    <w:p w14:paraId="2C6AE8DC" w14:textId="0E23181B" w:rsidR="00BB5750" w:rsidRDefault="001829B6" w:rsidP="00BB5750">
      <w:pPr>
        <w:pStyle w:val="Standard"/>
        <w:spacing w:before="60"/>
        <w:ind w:left="1408" w:hanging="705"/>
        <w:jc w:val="both"/>
        <w:rPr>
          <w:rFonts w:ascii="Arial" w:hAnsi="Arial" w:cs="Arial"/>
          <w:iCs/>
          <w:color w:val="0070C0"/>
        </w:rPr>
      </w:pPr>
      <w:r w:rsidRPr="001829B6">
        <w:rPr>
          <w:rFonts w:ascii="Arial" w:hAnsi="Arial" w:cs="Arial"/>
          <w:iCs/>
          <w:color w:val="0070C0"/>
        </w:rPr>
        <w:t xml:space="preserve">- </w:t>
      </w:r>
      <w:r w:rsidR="00BB5750">
        <w:rPr>
          <w:rFonts w:ascii="Arial" w:hAnsi="Arial" w:cs="Arial"/>
          <w:iCs/>
          <w:color w:val="0070C0"/>
        </w:rPr>
        <w:tab/>
      </w:r>
      <w:r w:rsidR="00A9476F" w:rsidRPr="00A9476F">
        <w:rPr>
          <w:rFonts w:ascii="Arial" w:hAnsi="Arial" w:cs="Arial"/>
          <w:iCs/>
        </w:rPr>
        <w:t>v Koordinačním výkrese j</w:t>
      </w:r>
      <w:r w:rsidR="00A9476F">
        <w:rPr>
          <w:rFonts w:ascii="Arial" w:hAnsi="Arial" w:cs="Arial"/>
          <w:iCs/>
        </w:rPr>
        <w:t>sou</w:t>
      </w:r>
      <w:r w:rsidR="00A9476F" w:rsidRPr="00A9476F">
        <w:rPr>
          <w:rFonts w:ascii="Arial" w:hAnsi="Arial" w:cs="Arial"/>
          <w:iCs/>
        </w:rPr>
        <w:t xml:space="preserve"> </w:t>
      </w:r>
      <w:r w:rsidR="00A9476F" w:rsidRPr="00ED09EE">
        <w:rPr>
          <w:rFonts w:ascii="Arial" w:hAnsi="Arial" w:cs="Arial"/>
          <w:iCs/>
        </w:rPr>
        <w:t>zobrazeny</w:t>
      </w:r>
      <w:r w:rsidRPr="00ED09EE">
        <w:rPr>
          <w:rFonts w:ascii="Arial" w:hAnsi="Arial" w:cs="Arial"/>
          <w:iCs/>
        </w:rPr>
        <w:t xml:space="preserve"> limity zájmového území Ministerstva obrany (požadavek Sekce majetkové Ministerstva obrany) –</w:t>
      </w:r>
      <w:r w:rsidR="00A9476F" w:rsidRPr="00ED09EE">
        <w:rPr>
          <w:rFonts w:ascii="Arial" w:hAnsi="Arial" w:cs="Arial"/>
          <w:iCs/>
        </w:rPr>
        <w:t xml:space="preserve"> </w:t>
      </w:r>
      <w:r w:rsidRPr="00ED09EE">
        <w:rPr>
          <w:rFonts w:ascii="Arial" w:hAnsi="Arial" w:cs="Arial"/>
          <w:iCs/>
        </w:rPr>
        <w:t xml:space="preserve">zapracováno dle aktuálních ÚAP </w:t>
      </w:r>
      <w:r w:rsidR="00A9476F" w:rsidRPr="00ED09EE">
        <w:rPr>
          <w:rFonts w:ascii="Arial" w:hAnsi="Arial" w:cs="Arial"/>
          <w:iCs/>
        </w:rPr>
        <w:t xml:space="preserve"> </w:t>
      </w:r>
    </w:p>
    <w:p w14:paraId="60E88473" w14:textId="25945B9C" w:rsidR="001829B6" w:rsidRPr="001829B6" w:rsidRDefault="001829B6" w:rsidP="00BB5750">
      <w:pPr>
        <w:pStyle w:val="Standard"/>
        <w:spacing w:before="60"/>
        <w:ind w:left="1408" w:hanging="705"/>
        <w:jc w:val="both"/>
        <w:rPr>
          <w:rFonts w:ascii="Arial" w:hAnsi="Arial" w:cs="Arial"/>
          <w:iCs/>
          <w:color w:val="0070C0"/>
        </w:rPr>
      </w:pPr>
      <w:r w:rsidRPr="001829B6">
        <w:rPr>
          <w:rFonts w:ascii="Arial" w:hAnsi="Arial" w:cs="Arial"/>
          <w:iCs/>
          <w:color w:val="0070C0"/>
        </w:rPr>
        <w:t xml:space="preserve">- </w:t>
      </w:r>
      <w:r w:rsidR="00BB5750">
        <w:rPr>
          <w:rFonts w:ascii="Arial" w:hAnsi="Arial" w:cs="Arial"/>
          <w:iCs/>
          <w:color w:val="0070C0"/>
        </w:rPr>
        <w:tab/>
      </w:r>
      <w:r w:rsidRPr="00E3226D">
        <w:rPr>
          <w:rFonts w:ascii="Arial" w:hAnsi="Arial" w:cs="Arial"/>
          <w:iCs/>
        </w:rPr>
        <w:t xml:space="preserve">podmínky pro využití ploch nezastavěného území s ohledem na nepřípustnost „staveb, zařízení a jiná opatření pro těžbu nerostů“ v CHLÚ </w:t>
      </w:r>
      <w:r w:rsidR="00E3226D" w:rsidRPr="00E3226D">
        <w:rPr>
          <w:rFonts w:ascii="Arial" w:hAnsi="Arial" w:cs="Arial"/>
          <w:iCs/>
        </w:rPr>
        <w:t xml:space="preserve">- </w:t>
      </w:r>
      <w:r w:rsidRPr="00E3226D">
        <w:rPr>
          <w:rFonts w:ascii="Arial" w:hAnsi="Arial" w:cs="Arial"/>
          <w:iCs/>
        </w:rPr>
        <w:t>požadavek OBÚ</w:t>
      </w:r>
      <w:r w:rsidR="00E3226D" w:rsidRPr="00E3226D">
        <w:rPr>
          <w:rFonts w:ascii="Arial" w:hAnsi="Arial" w:cs="Arial"/>
          <w:iCs/>
        </w:rPr>
        <w:t xml:space="preserve"> je směřován k následující změně, pokud by se týkala území pod ložisky nerostných surovin (netýká se aktuální změny č. 1 ÚP)</w:t>
      </w:r>
    </w:p>
    <w:p w14:paraId="115EA228" w14:textId="1B832A47" w:rsidR="001829B6" w:rsidRDefault="001829B6" w:rsidP="00BB5750">
      <w:pPr>
        <w:pStyle w:val="Standard"/>
        <w:spacing w:before="120"/>
        <w:ind w:left="1408" w:hanging="705"/>
        <w:jc w:val="both"/>
        <w:rPr>
          <w:rFonts w:ascii="Arial" w:hAnsi="Arial" w:cs="Arial"/>
          <w:iCs/>
          <w:color w:val="0070C0"/>
        </w:rPr>
      </w:pPr>
      <w:r w:rsidRPr="002102F2">
        <w:rPr>
          <w:rFonts w:ascii="Arial" w:hAnsi="Arial" w:cs="Arial"/>
          <w:iCs/>
        </w:rPr>
        <w:t xml:space="preserve">- </w:t>
      </w:r>
      <w:r w:rsidR="00BB5750" w:rsidRPr="002102F2">
        <w:rPr>
          <w:rFonts w:ascii="Arial" w:hAnsi="Arial" w:cs="Arial"/>
          <w:iCs/>
        </w:rPr>
        <w:tab/>
      </w:r>
      <w:r w:rsidRPr="002102F2">
        <w:rPr>
          <w:rFonts w:ascii="Arial" w:hAnsi="Arial" w:cs="Arial"/>
          <w:iCs/>
        </w:rPr>
        <w:t xml:space="preserve">při vymezení nových ploch je </w:t>
      </w:r>
      <w:r w:rsidR="002102F2">
        <w:rPr>
          <w:rFonts w:ascii="Arial" w:hAnsi="Arial" w:cs="Arial"/>
          <w:iCs/>
        </w:rPr>
        <w:t>r</w:t>
      </w:r>
      <w:r w:rsidRPr="002102F2">
        <w:rPr>
          <w:rFonts w:ascii="Arial" w:hAnsi="Arial" w:cs="Arial"/>
          <w:iCs/>
        </w:rPr>
        <w:t>espektov</w:t>
      </w:r>
      <w:r w:rsidR="002102F2">
        <w:rPr>
          <w:rFonts w:ascii="Arial" w:hAnsi="Arial" w:cs="Arial"/>
          <w:iCs/>
        </w:rPr>
        <w:t>áno</w:t>
      </w:r>
      <w:r w:rsidRPr="002102F2">
        <w:rPr>
          <w:rFonts w:ascii="Arial" w:hAnsi="Arial" w:cs="Arial"/>
          <w:iCs/>
        </w:rPr>
        <w:t xml:space="preserve"> ustanovení § 5 odst. 1 zákona č. 334/1992 Sb., o ochraně ZPF, jenž je blíže specifikováno v ustanovení § 5 písm. a) a b) vyhlášky č. 271/2019 Sb., o stanovení postupů k zajištění ochrany ZPF, která mimo jiné závazně upravuje i způsob vyhodnocování záborů ZPF (§ 3, tab. č. 2 v příloze vyhlášky) při zpracování územně plánovací dokumentace (požadavek KÚOK, OŽPZ – ochrana ZPF)</w:t>
      </w:r>
      <w:r w:rsidR="002102F2">
        <w:rPr>
          <w:rFonts w:ascii="Arial" w:hAnsi="Arial" w:cs="Arial"/>
          <w:iCs/>
        </w:rPr>
        <w:t>, viz. kap. B/I.13</w:t>
      </w:r>
      <w:r w:rsidR="00F056CA">
        <w:rPr>
          <w:rFonts w:ascii="Arial" w:hAnsi="Arial" w:cs="Arial"/>
          <w:iCs/>
        </w:rPr>
        <w:t>.</w:t>
      </w:r>
    </w:p>
    <w:p w14:paraId="199E3F23" w14:textId="77777777" w:rsidR="00DE77F4" w:rsidRPr="0098647F" w:rsidRDefault="00DE77F4" w:rsidP="0098647F">
      <w:pPr>
        <w:pStyle w:val="Standard"/>
        <w:spacing w:before="113"/>
        <w:ind w:left="720"/>
        <w:jc w:val="both"/>
        <w:rPr>
          <w:rFonts w:ascii="Arial" w:hAnsi="Arial" w:cs="Arial"/>
          <w:b/>
          <w:bCs/>
          <w:color w:val="0070C0"/>
          <w:u w:val="single"/>
        </w:rPr>
      </w:pPr>
    </w:p>
    <w:p w14:paraId="40C0A1AF" w14:textId="77777777" w:rsidR="00F1191B" w:rsidRDefault="00F1191B" w:rsidP="0098647F">
      <w:pPr>
        <w:pStyle w:val="Standard"/>
        <w:spacing w:before="240"/>
        <w:ind w:left="708"/>
        <w:jc w:val="both"/>
        <w:rPr>
          <w:rFonts w:ascii="Arial" w:hAnsi="Arial" w:cs="Arial"/>
          <w:b/>
          <w:bCs/>
          <w:u w:val="single"/>
        </w:rPr>
      </w:pPr>
      <w:r w:rsidRPr="00F1191B">
        <w:rPr>
          <w:rFonts w:ascii="Arial" w:hAnsi="Arial" w:cs="Arial"/>
          <w:b/>
          <w:bCs/>
          <w:u w:val="single"/>
        </w:rPr>
        <w:lastRenderedPageBreak/>
        <w:t xml:space="preserve">Požadavky na vymezení ploch a koridorů územních rezerv a na stanovení jejich využití, které bude nutno prověřit </w:t>
      </w:r>
    </w:p>
    <w:p w14:paraId="38A04BD0" w14:textId="3A961C6F" w:rsidR="00F1191B" w:rsidRPr="00F1191B" w:rsidRDefault="00F1191B" w:rsidP="00F1191B">
      <w:pPr>
        <w:pStyle w:val="Standard"/>
        <w:spacing w:before="240"/>
        <w:ind w:firstLine="708"/>
        <w:jc w:val="both"/>
      </w:pPr>
      <w:r>
        <w:rPr>
          <w:rFonts w:ascii="Arial" w:hAnsi="Arial" w:cs="Arial"/>
          <w:iCs/>
        </w:rPr>
        <w:t>V souladu se schváleným obsahem změny nebyly v rámci změny č. 1 ÚP Velké Kunětice vymezeny, nebyla shledána jejich potřebnost.</w:t>
      </w:r>
    </w:p>
    <w:p w14:paraId="6A01095B" w14:textId="77777777" w:rsidR="00B94154" w:rsidRDefault="00B94154" w:rsidP="00197A82">
      <w:pPr>
        <w:pStyle w:val="Standard"/>
        <w:spacing w:before="113"/>
        <w:ind w:left="720"/>
        <w:jc w:val="both"/>
        <w:rPr>
          <w:rFonts w:ascii="Arial" w:hAnsi="Arial" w:cs="Arial"/>
          <w:b/>
          <w:bCs/>
          <w:u w:val="single"/>
        </w:rPr>
      </w:pPr>
    </w:p>
    <w:p w14:paraId="1A1EB003" w14:textId="6A9DD195" w:rsidR="00197A82" w:rsidRPr="00A00B09" w:rsidRDefault="00A00B09" w:rsidP="00197A82">
      <w:pPr>
        <w:pStyle w:val="Standard"/>
        <w:spacing w:before="113"/>
        <w:ind w:left="720"/>
        <w:jc w:val="both"/>
        <w:rPr>
          <w:rFonts w:ascii="Arial" w:hAnsi="Arial" w:cs="Arial"/>
          <w:b/>
          <w:bCs/>
          <w:u w:val="single"/>
        </w:rPr>
      </w:pPr>
      <w:r w:rsidRPr="00A00B09">
        <w:rPr>
          <w:rFonts w:ascii="Arial" w:hAnsi="Arial" w:cs="Arial"/>
          <w:b/>
          <w:bCs/>
          <w:u w:val="single"/>
        </w:rPr>
        <w:t>Požadavky na prověření vymezení veřejně prospěšných staveb, veřejně prospěšných opatření a asanací, pro které bude možné uplatnit vyvlastnění nebo předkupní právo</w:t>
      </w:r>
    </w:p>
    <w:p w14:paraId="26532421" w14:textId="565A06A6" w:rsidR="00197A82" w:rsidRPr="007A6BA2" w:rsidRDefault="002F4C30" w:rsidP="00197A82">
      <w:pPr>
        <w:pStyle w:val="Standard"/>
        <w:spacing w:before="240"/>
        <w:ind w:firstLine="708"/>
        <w:jc w:val="both"/>
      </w:pPr>
      <w:r w:rsidRPr="00367316">
        <w:rPr>
          <w:rFonts w:ascii="Arial" w:hAnsi="Arial" w:cs="Arial"/>
          <w:iCs/>
        </w:rPr>
        <w:t>Změna č. 1 ÚP prověř</w:t>
      </w:r>
      <w:r w:rsidR="00367316" w:rsidRPr="00367316">
        <w:rPr>
          <w:rFonts w:ascii="Arial" w:hAnsi="Arial" w:cs="Arial"/>
          <w:iCs/>
        </w:rPr>
        <w:t xml:space="preserve">ila </w:t>
      </w:r>
      <w:r w:rsidRPr="00367316">
        <w:rPr>
          <w:rFonts w:ascii="Arial" w:hAnsi="Arial" w:cs="Arial"/>
          <w:iCs/>
        </w:rPr>
        <w:t xml:space="preserve">aktuálnost vymezených VPS, VPO v platném ÚP </w:t>
      </w:r>
      <w:r w:rsidR="00900D3F">
        <w:rPr>
          <w:rFonts w:ascii="Arial" w:hAnsi="Arial" w:cs="Arial"/>
          <w:iCs/>
        </w:rPr>
        <w:t>Velké Kunětice</w:t>
      </w:r>
      <w:r w:rsidRPr="00367316">
        <w:rPr>
          <w:rFonts w:ascii="Arial" w:hAnsi="Arial" w:cs="Arial"/>
          <w:iCs/>
        </w:rPr>
        <w:t>.</w:t>
      </w:r>
      <w:r w:rsidR="00367316" w:rsidRPr="00367316">
        <w:rPr>
          <w:rFonts w:ascii="Arial" w:hAnsi="Arial" w:cs="Arial"/>
          <w:iCs/>
        </w:rPr>
        <w:t xml:space="preserve"> Nadmístní </w:t>
      </w:r>
      <w:r w:rsidR="00367316" w:rsidRPr="007A6BA2">
        <w:rPr>
          <w:rFonts w:ascii="Arial" w:hAnsi="Arial" w:cs="Arial"/>
          <w:iCs/>
        </w:rPr>
        <w:t xml:space="preserve">záměry jsou stále aktuální (tedy beze změn), lokální záměry </w:t>
      </w:r>
      <w:r w:rsidR="00326F33" w:rsidRPr="007A6BA2">
        <w:rPr>
          <w:rFonts w:ascii="Arial" w:hAnsi="Arial" w:cs="Arial"/>
          <w:iCs/>
        </w:rPr>
        <w:t>byly prověřeny</w:t>
      </w:r>
      <w:r w:rsidR="007A6BA2" w:rsidRPr="007A6BA2">
        <w:rPr>
          <w:rFonts w:ascii="Arial" w:hAnsi="Arial" w:cs="Arial"/>
          <w:iCs/>
        </w:rPr>
        <w:t xml:space="preserve"> (lokální ÚSES </w:t>
      </w:r>
      <w:r w:rsidR="00326F33" w:rsidRPr="007A6BA2">
        <w:rPr>
          <w:rFonts w:ascii="Arial" w:hAnsi="Arial" w:cs="Arial"/>
          <w:iCs/>
        </w:rPr>
        <w:t>je</w:t>
      </w:r>
      <w:r w:rsidR="007A6BA2" w:rsidRPr="007A6BA2">
        <w:rPr>
          <w:rFonts w:ascii="Arial" w:hAnsi="Arial" w:cs="Arial"/>
          <w:iCs/>
        </w:rPr>
        <w:t xml:space="preserve"> zpřesněn</w:t>
      </w:r>
      <w:r w:rsidR="00326F33" w:rsidRPr="007A6BA2">
        <w:rPr>
          <w:rFonts w:ascii="Arial" w:hAnsi="Arial" w:cs="Arial"/>
          <w:iCs/>
        </w:rPr>
        <w:t xml:space="preserve"> dle KPU</w:t>
      </w:r>
      <w:r w:rsidR="007A6BA2" w:rsidRPr="007A6BA2">
        <w:rPr>
          <w:rFonts w:ascii="Arial" w:hAnsi="Arial" w:cs="Arial"/>
          <w:iCs/>
        </w:rPr>
        <w:t>).</w:t>
      </w:r>
    </w:p>
    <w:p w14:paraId="3A9657DE" w14:textId="0177E4FD" w:rsidR="00197A82" w:rsidRPr="007A6BA2" w:rsidRDefault="00197A82" w:rsidP="00197A82">
      <w:pPr>
        <w:pStyle w:val="Standard"/>
        <w:spacing w:before="113"/>
        <w:ind w:left="720"/>
        <w:jc w:val="both"/>
        <w:rPr>
          <w:rFonts w:ascii="Arial" w:hAnsi="Arial" w:cs="Arial"/>
          <w:b/>
          <w:bCs/>
          <w:highlight w:val="yellow"/>
          <w:u w:val="single"/>
        </w:rPr>
      </w:pPr>
    </w:p>
    <w:p w14:paraId="34B5A34F" w14:textId="6389B092" w:rsidR="00197A82" w:rsidRPr="000D6321" w:rsidRDefault="000D6321" w:rsidP="00197A82">
      <w:pPr>
        <w:pStyle w:val="Standard"/>
        <w:spacing w:before="113"/>
        <w:ind w:left="720"/>
        <w:jc w:val="both"/>
        <w:rPr>
          <w:rFonts w:ascii="Arial" w:hAnsi="Arial" w:cs="Arial"/>
          <w:u w:val="single"/>
        </w:rPr>
      </w:pPr>
      <w:r w:rsidRPr="000D6321">
        <w:rPr>
          <w:rFonts w:ascii="Arial" w:hAnsi="Arial" w:cs="Arial"/>
          <w:b/>
          <w:bCs/>
          <w:u w:val="single"/>
        </w:rPr>
        <w:t>Požadavky na prověření vymezení ploch a koridorů, ve kterých bude rozhodování o změnách v území podmíněno vydáním regulačního plánu, zpracováním územní studie nebo uzavřením dohody o parcelaci</w:t>
      </w:r>
    </w:p>
    <w:p w14:paraId="60A31CEA" w14:textId="5FB76703" w:rsidR="00541B6F" w:rsidRPr="00382BDE" w:rsidRDefault="00315422" w:rsidP="00382BDE">
      <w:pPr>
        <w:pStyle w:val="Standard"/>
        <w:spacing w:before="240"/>
        <w:ind w:firstLine="708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Nově vymezované plochy nejsou plošně rozsáhlé ani nár</w:t>
      </w:r>
      <w:r w:rsidRPr="00382BDE">
        <w:rPr>
          <w:rFonts w:ascii="Arial" w:hAnsi="Arial" w:cs="Arial"/>
          <w:iCs/>
        </w:rPr>
        <w:t>očné na složitou koordin</w:t>
      </w:r>
      <w:r w:rsidR="00382BDE" w:rsidRPr="00382BDE">
        <w:rPr>
          <w:rFonts w:ascii="Arial" w:hAnsi="Arial" w:cs="Arial"/>
          <w:iCs/>
        </w:rPr>
        <w:t>aci mnoha pozemků, podmínka územní studie tedy není u nově vymezovaných ploch stanovena.</w:t>
      </w:r>
      <w:r w:rsidR="007E0194" w:rsidRPr="00382BDE">
        <w:rPr>
          <w:rFonts w:ascii="Arial" w:hAnsi="Arial" w:cs="Arial"/>
          <w:iCs/>
        </w:rPr>
        <w:t xml:space="preserve"> </w:t>
      </w:r>
      <w:r w:rsidR="00382BDE" w:rsidRPr="00382BDE">
        <w:rPr>
          <w:rFonts w:ascii="Arial" w:hAnsi="Arial" w:cs="Arial"/>
          <w:iCs/>
        </w:rPr>
        <w:t>Dále, z</w:t>
      </w:r>
      <w:r w:rsidR="007E0194" w:rsidRPr="00382BDE">
        <w:rPr>
          <w:rFonts w:ascii="Arial" w:hAnsi="Arial" w:cs="Arial"/>
          <w:iCs/>
        </w:rPr>
        <w:t>měna č. 1 ÚP prověř</w:t>
      </w:r>
      <w:r w:rsidR="003C3ECD" w:rsidRPr="00382BDE">
        <w:rPr>
          <w:rFonts w:ascii="Arial" w:hAnsi="Arial" w:cs="Arial"/>
          <w:iCs/>
        </w:rPr>
        <w:t>ila</w:t>
      </w:r>
      <w:r w:rsidR="007E0194" w:rsidRPr="00382BDE">
        <w:rPr>
          <w:rFonts w:ascii="Arial" w:hAnsi="Arial" w:cs="Arial"/>
          <w:iCs/>
        </w:rPr>
        <w:t xml:space="preserve"> aktuálnost požadavku na zpracování územní studie v platném ÚP </w:t>
      </w:r>
      <w:r w:rsidR="00900D3F" w:rsidRPr="00382BDE">
        <w:rPr>
          <w:rFonts w:ascii="Arial" w:hAnsi="Arial" w:cs="Arial"/>
          <w:iCs/>
        </w:rPr>
        <w:t>Velké Kunětice</w:t>
      </w:r>
      <w:r w:rsidR="007E0194" w:rsidRPr="00382BDE">
        <w:rPr>
          <w:rFonts w:ascii="Arial" w:hAnsi="Arial" w:cs="Arial"/>
          <w:iCs/>
        </w:rPr>
        <w:t>.</w:t>
      </w:r>
    </w:p>
    <w:p w14:paraId="5B440640" w14:textId="77777777" w:rsidR="006B720F" w:rsidRPr="000D64E6" w:rsidRDefault="006B720F" w:rsidP="006B720F">
      <w:pPr>
        <w:pStyle w:val="Standard"/>
        <w:spacing w:before="113"/>
        <w:jc w:val="both"/>
        <w:rPr>
          <w:rFonts w:ascii="Arial" w:hAnsi="Arial" w:cs="Arial"/>
          <w:color w:val="FF0000"/>
          <w:highlight w:val="yellow"/>
        </w:rPr>
      </w:pPr>
    </w:p>
    <w:p w14:paraId="6661E308" w14:textId="77777777" w:rsidR="00304C01" w:rsidRPr="00250756" w:rsidRDefault="00C46513" w:rsidP="00304C01">
      <w:pPr>
        <w:pStyle w:val="Standard"/>
        <w:spacing w:before="113"/>
        <w:ind w:left="720"/>
        <w:jc w:val="both"/>
        <w:rPr>
          <w:rFonts w:ascii="Arial" w:hAnsi="Arial" w:cs="Arial"/>
          <w:b/>
          <w:bCs/>
          <w:u w:val="single"/>
        </w:rPr>
      </w:pPr>
      <w:r w:rsidRPr="00250756">
        <w:rPr>
          <w:rFonts w:ascii="Arial" w:hAnsi="Arial" w:cs="Arial"/>
          <w:b/>
          <w:bCs/>
          <w:u w:val="single"/>
        </w:rPr>
        <w:t>Vyhodnocení negativních dopadů na udržitelný rozvoj území („URÚ“)</w:t>
      </w:r>
      <w:r w:rsidR="00304C01">
        <w:rPr>
          <w:rFonts w:ascii="Arial" w:hAnsi="Arial" w:cs="Arial"/>
          <w:b/>
          <w:bCs/>
          <w:u w:val="single"/>
        </w:rPr>
        <w:t xml:space="preserve">. </w:t>
      </w:r>
      <w:r w:rsidR="00304C01" w:rsidRPr="00250756">
        <w:rPr>
          <w:rFonts w:ascii="Arial" w:hAnsi="Arial" w:cs="Arial"/>
          <w:b/>
          <w:bCs/>
          <w:u w:val="single"/>
        </w:rPr>
        <w:t>Problémy k řešení v územním plánu vyplývající z územně analytických podkladů</w:t>
      </w:r>
    </w:p>
    <w:p w14:paraId="039D7CFE" w14:textId="77777777" w:rsidR="007439E1" w:rsidRPr="000D64E6" w:rsidRDefault="007439E1" w:rsidP="007439E1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FF0000"/>
        </w:rPr>
      </w:pPr>
    </w:p>
    <w:p w14:paraId="58FEC59D" w14:textId="1D6783E6" w:rsidR="00AB011B" w:rsidRPr="00AB011B" w:rsidRDefault="00AB011B" w:rsidP="00AB011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40F00641" w14:textId="673E566E" w:rsidR="00AB011B" w:rsidRPr="00AB011B" w:rsidRDefault="00AB011B" w:rsidP="00AB011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20FE7CF8" w14:textId="77777777" w:rsidR="009C458A" w:rsidRPr="00AB011B" w:rsidRDefault="009C458A" w:rsidP="009C45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3ED7DC1F" w14:textId="77777777" w:rsidR="007439E1" w:rsidRPr="000D64E6" w:rsidRDefault="007439E1" w:rsidP="007439E1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contextualSpacing/>
        <w:jc w:val="both"/>
        <w:rPr>
          <w:rFonts w:ascii="Arial" w:hAnsi="Arial" w:cs="Arial"/>
          <w:color w:val="FF0000"/>
        </w:rPr>
      </w:pPr>
    </w:p>
    <w:p w14:paraId="72F2DD40" w14:textId="63F85CDF" w:rsidR="006B720F" w:rsidRDefault="00D60BA8" w:rsidP="00197A82">
      <w:pPr>
        <w:pStyle w:val="Standard"/>
        <w:spacing w:before="170"/>
        <w:ind w:firstLine="708"/>
        <w:jc w:val="both"/>
        <w:rPr>
          <w:rFonts w:ascii="Arial" w:hAnsi="Arial" w:cs="Arial"/>
        </w:rPr>
      </w:pPr>
      <w:r w:rsidRPr="000464B6">
        <w:rPr>
          <w:rFonts w:ascii="Arial" w:hAnsi="Arial" w:cs="Arial"/>
        </w:rPr>
        <w:t xml:space="preserve">Ve sledovaném období </w:t>
      </w:r>
      <w:r w:rsidR="00DF3B7A" w:rsidRPr="000464B6">
        <w:rPr>
          <w:rFonts w:ascii="Arial" w:hAnsi="Arial" w:cs="Arial"/>
        </w:rPr>
        <w:t>od vydání</w:t>
      </w:r>
      <w:r w:rsidRPr="000464B6">
        <w:rPr>
          <w:rFonts w:ascii="Arial" w:hAnsi="Arial" w:cs="Arial"/>
        </w:rPr>
        <w:t xml:space="preserve"> ÚP </w:t>
      </w:r>
      <w:r w:rsidR="00900D3F">
        <w:rPr>
          <w:rFonts w:ascii="Arial" w:hAnsi="Arial" w:cs="Arial"/>
        </w:rPr>
        <w:t>Velké Kunětice</w:t>
      </w:r>
      <w:r w:rsidRPr="000464B6">
        <w:rPr>
          <w:rFonts w:ascii="Arial" w:hAnsi="Arial" w:cs="Arial"/>
        </w:rPr>
        <w:t xml:space="preserve"> (201</w:t>
      </w:r>
      <w:r w:rsidR="009C322B">
        <w:rPr>
          <w:rFonts w:ascii="Arial" w:hAnsi="Arial" w:cs="Arial"/>
        </w:rPr>
        <w:t>5</w:t>
      </w:r>
      <w:r w:rsidRPr="000464B6">
        <w:rPr>
          <w:rFonts w:ascii="Arial" w:hAnsi="Arial" w:cs="Arial"/>
        </w:rPr>
        <w:t xml:space="preserve"> – 202</w:t>
      </w:r>
      <w:r w:rsidR="00D91E95">
        <w:rPr>
          <w:rFonts w:ascii="Arial" w:hAnsi="Arial" w:cs="Arial"/>
        </w:rPr>
        <w:t>2</w:t>
      </w:r>
      <w:r w:rsidRPr="000464B6">
        <w:rPr>
          <w:rFonts w:ascii="Arial" w:hAnsi="Arial" w:cs="Arial"/>
        </w:rPr>
        <w:t xml:space="preserve">) nebyly zjištěny negativní dopady ÚP na </w:t>
      </w:r>
      <w:r w:rsidR="00D91E95">
        <w:rPr>
          <w:rFonts w:ascii="Arial" w:hAnsi="Arial" w:cs="Arial"/>
        </w:rPr>
        <w:t>udržitelný rozvoj území</w:t>
      </w:r>
      <w:r w:rsidRPr="000464B6">
        <w:rPr>
          <w:rFonts w:ascii="Arial" w:hAnsi="Arial" w:cs="Arial"/>
        </w:rPr>
        <w:t xml:space="preserve">. </w:t>
      </w:r>
    </w:p>
    <w:p w14:paraId="2B57778A" w14:textId="77777777" w:rsidR="00F13520" w:rsidRPr="00D151DA" w:rsidRDefault="00F13520" w:rsidP="00F13520">
      <w:pPr>
        <w:pStyle w:val="Standard"/>
        <w:spacing w:before="120"/>
        <w:ind w:firstLine="709"/>
        <w:jc w:val="both"/>
        <w:rPr>
          <w:rFonts w:ascii="Arial" w:hAnsi="Arial" w:cs="Arial"/>
          <w:b/>
          <w:bCs/>
          <w:color w:val="00B0F0"/>
        </w:rPr>
      </w:pPr>
      <w:r w:rsidRPr="0038216D">
        <w:rPr>
          <w:rFonts w:ascii="Arial" w:hAnsi="Arial" w:cs="Arial"/>
        </w:rPr>
        <w:t xml:space="preserve">Územně analytické podklady ORP Jeseník (dále jen „ÚAP Jeseník“) pořizuje orgán územního plánování v souladu s ustanoveními § 25–29 zákona č. 183/2006 Sb., o územním plánování a stavebním řádu (stavební zákon), v platném znění. Kromě soustavné aktualizace průběžně získávaných údajů o území je každé 2 roky pořízena jejich úplná aktualizace. První ÚAP Jeseník byly pořizovány v prosinci 2008. Poslední úplná aktualizace pak byla pořízena k 31. 12. 2020 a to Aktualizace č. 5 ÚAP Jeseník.   </w:t>
      </w:r>
    </w:p>
    <w:p w14:paraId="5591AAB2" w14:textId="77777777" w:rsidR="00F13520" w:rsidRPr="0038216D" w:rsidRDefault="00F13520" w:rsidP="00F13520">
      <w:pPr>
        <w:spacing w:before="120"/>
        <w:ind w:firstLine="709"/>
        <w:jc w:val="both"/>
        <w:rPr>
          <w:rFonts w:ascii="Arial" w:hAnsi="Arial" w:cs="Arial"/>
          <w:sz w:val="20"/>
          <w:szCs w:val="20"/>
        </w:rPr>
      </w:pPr>
      <w:r w:rsidRPr="0038216D">
        <w:rPr>
          <w:rFonts w:ascii="Arial" w:hAnsi="Arial" w:cs="Arial"/>
          <w:sz w:val="20"/>
          <w:szCs w:val="20"/>
        </w:rPr>
        <w:t xml:space="preserve">Na základě vyhodnocení vyváženosti vztahu územních podmínek je obec Velké Kunětice dle ÚAP hodnocena takto: </w:t>
      </w:r>
    </w:p>
    <w:p w14:paraId="504E4608" w14:textId="77777777" w:rsidR="00F13520" w:rsidRPr="0038216D" w:rsidRDefault="00F13520" w:rsidP="00F13520">
      <w:pPr>
        <w:spacing w:before="60"/>
        <w:ind w:firstLine="709"/>
        <w:jc w:val="both"/>
        <w:rPr>
          <w:rFonts w:ascii="Arial" w:hAnsi="Arial" w:cs="Arial"/>
          <w:sz w:val="20"/>
          <w:szCs w:val="20"/>
        </w:rPr>
      </w:pPr>
      <w:r w:rsidRPr="0038216D">
        <w:rPr>
          <w:rFonts w:ascii="Arial" w:hAnsi="Arial" w:cs="Arial"/>
          <w:sz w:val="20"/>
          <w:szCs w:val="20"/>
        </w:rPr>
        <w:t xml:space="preserve">• enviromentánlí pilíř – nevyhovující </w:t>
      </w:r>
    </w:p>
    <w:p w14:paraId="65E172CD" w14:textId="77777777" w:rsidR="00F13520" w:rsidRPr="0038216D" w:rsidRDefault="00F13520" w:rsidP="00F13520">
      <w:pPr>
        <w:ind w:firstLine="709"/>
        <w:jc w:val="both"/>
        <w:rPr>
          <w:rFonts w:ascii="Arial" w:hAnsi="Arial" w:cs="Arial"/>
          <w:sz w:val="20"/>
          <w:szCs w:val="20"/>
        </w:rPr>
      </w:pPr>
      <w:r w:rsidRPr="0038216D">
        <w:rPr>
          <w:rFonts w:ascii="Arial" w:hAnsi="Arial" w:cs="Arial"/>
          <w:sz w:val="20"/>
          <w:szCs w:val="20"/>
        </w:rPr>
        <w:t xml:space="preserve">• hospodářský pilíř – nevyhovující </w:t>
      </w:r>
    </w:p>
    <w:p w14:paraId="14FE10C5" w14:textId="77777777" w:rsidR="00F13520" w:rsidRPr="0038216D" w:rsidRDefault="00F13520" w:rsidP="00F13520">
      <w:pPr>
        <w:ind w:firstLine="709"/>
        <w:jc w:val="both"/>
        <w:rPr>
          <w:rFonts w:ascii="Arial" w:hAnsi="Arial" w:cs="Arial"/>
          <w:sz w:val="20"/>
          <w:szCs w:val="20"/>
        </w:rPr>
      </w:pPr>
      <w:r w:rsidRPr="0038216D">
        <w:rPr>
          <w:rFonts w:ascii="Arial" w:hAnsi="Arial" w:cs="Arial"/>
          <w:sz w:val="20"/>
          <w:szCs w:val="20"/>
        </w:rPr>
        <w:t xml:space="preserve">• sociální pilíř – spíše nevyhovující </w:t>
      </w:r>
    </w:p>
    <w:p w14:paraId="71D6176D" w14:textId="77777777" w:rsidR="00F13520" w:rsidRPr="00B705B6" w:rsidRDefault="00F13520" w:rsidP="00F13520">
      <w:pPr>
        <w:spacing w:before="180"/>
        <w:ind w:firstLine="709"/>
        <w:jc w:val="both"/>
        <w:rPr>
          <w:rFonts w:ascii="Arial" w:hAnsi="Arial" w:cs="Arial"/>
          <w:sz w:val="20"/>
          <w:szCs w:val="20"/>
        </w:rPr>
      </w:pPr>
      <w:r w:rsidRPr="00B705B6">
        <w:rPr>
          <w:rFonts w:ascii="Arial" w:hAnsi="Arial" w:cs="Arial"/>
          <w:sz w:val="20"/>
          <w:szCs w:val="20"/>
        </w:rPr>
        <w:t>Problémy k řešení vyplývající z ÚAP jsou řešeny ve stávajícím platném územním plánu. Aktuální limity využití území jsou zohledněny ve změně č. 1 ÚP Velké Kunětice (zobrazeny v Koordinačním výkrese).</w:t>
      </w:r>
    </w:p>
    <w:p w14:paraId="3D4DA3D6" w14:textId="77777777" w:rsidR="00F13520" w:rsidRPr="00B705B6" w:rsidRDefault="00F13520" w:rsidP="00F13520">
      <w:pPr>
        <w:spacing w:before="180"/>
        <w:ind w:firstLine="709"/>
        <w:jc w:val="both"/>
        <w:rPr>
          <w:rFonts w:ascii="Arial" w:hAnsi="Arial" w:cs="Arial"/>
          <w:sz w:val="20"/>
          <w:szCs w:val="20"/>
        </w:rPr>
      </w:pPr>
      <w:r w:rsidRPr="00B705B6">
        <w:rPr>
          <w:rFonts w:ascii="Arial" w:hAnsi="Arial" w:cs="Arial"/>
          <w:sz w:val="20"/>
          <w:szCs w:val="20"/>
        </w:rPr>
        <w:t xml:space="preserve">Z Aktualizace č. 5 ÚAP Jeseník vyplývají tyto problémy k řešení:  </w:t>
      </w:r>
    </w:p>
    <w:p w14:paraId="669330AA" w14:textId="77777777" w:rsidR="00F13520" w:rsidRPr="00B705B6" w:rsidRDefault="00F13520" w:rsidP="00F13520">
      <w:pPr>
        <w:pStyle w:val="Odstavecseseznamem"/>
        <w:numPr>
          <w:ilvl w:val="0"/>
          <w:numId w:val="150"/>
        </w:numPr>
        <w:spacing w:before="60"/>
        <w:jc w:val="both"/>
        <w:rPr>
          <w:rFonts w:ascii="Arial" w:hAnsi="Arial" w:cs="Arial"/>
          <w:i/>
          <w:iCs/>
          <w:sz w:val="20"/>
          <w:szCs w:val="20"/>
        </w:rPr>
      </w:pPr>
      <w:r w:rsidRPr="00B705B6">
        <w:rPr>
          <w:rFonts w:ascii="Arial" w:hAnsi="Arial" w:cs="Arial"/>
          <w:i/>
          <w:iCs/>
          <w:sz w:val="20"/>
          <w:szCs w:val="20"/>
        </w:rPr>
        <w:t>závada urbanistická – U25 – bývalý areál zemědělského družstva (dle ÚP je vymezeno jako stabilizovaná plocha výroby a skladování – V)</w:t>
      </w:r>
    </w:p>
    <w:p w14:paraId="797C29AB" w14:textId="117EBA55" w:rsidR="00F13520" w:rsidRPr="00F13520" w:rsidRDefault="00F13520" w:rsidP="00F13520">
      <w:pPr>
        <w:pStyle w:val="Odstavecseseznamem"/>
        <w:numPr>
          <w:ilvl w:val="0"/>
          <w:numId w:val="150"/>
        </w:numPr>
        <w:spacing w:before="60"/>
        <w:jc w:val="both"/>
        <w:rPr>
          <w:rFonts w:ascii="Arial" w:hAnsi="Arial" w:cs="Arial"/>
          <w:sz w:val="20"/>
          <w:szCs w:val="20"/>
        </w:rPr>
      </w:pPr>
      <w:r w:rsidRPr="00B705B6">
        <w:rPr>
          <w:rFonts w:ascii="Arial" w:hAnsi="Arial" w:cs="Arial"/>
          <w:sz w:val="20"/>
          <w:szCs w:val="20"/>
        </w:rPr>
        <w:t>areál je i nadále funkční a v provozu, i nadále je stabilizován v rámci ÚP v souladu s funkčním využitím.</w:t>
      </w:r>
    </w:p>
    <w:p w14:paraId="3C66ABD8" w14:textId="77777777" w:rsidR="000464B6" w:rsidRPr="000D64E6" w:rsidRDefault="000464B6" w:rsidP="006B720F">
      <w:pPr>
        <w:pStyle w:val="Standard"/>
        <w:spacing w:before="113"/>
        <w:ind w:left="720"/>
        <w:jc w:val="both"/>
        <w:rPr>
          <w:rFonts w:ascii="Arial" w:hAnsi="Arial" w:cs="Arial"/>
          <w:b/>
          <w:bCs/>
          <w:color w:val="FF0000"/>
          <w:highlight w:val="yellow"/>
          <w:u w:val="single"/>
        </w:rPr>
      </w:pPr>
    </w:p>
    <w:p w14:paraId="6A1EDA4E" w14:textId="22147BC2" w:rsidR="006B720F" w:rsidRPr="00250756" w:rsidRDefault="0003590F" w:rsidP="006B720F">
      <w:pPr>
        <w:pStyle w:val="Standard"/>
        <w:spacing w:before="113"/>
        <w:ind w:left="720"/>
        <w:jc w:val="both"/>
        <w:rPr>
          <w:rFonts w:ascii="Arial" w:hAnsi="Arial" w:cs="Arial"/>
          <w:b/>
          <w:bCs/>
          <w:u w:val="single"/>
        </w:rPr>
      </w:pPr>
      <w:r w:rsidRPr="00250756">
        <w:rPr>
          <w:rFonts w:ascii="Arial" w:hAnsi="Arial" w:cs="Arial"/>
          <w:b/>
          <w:bCs/>
          <w:u w:val="single"/>
        </w:rPr>
        <w:t>Požadavky na uspořádání obsahu návrhu územního plánu a na uspořádání obsahu jeho odůvodnění včetně měřítek výkresů a počtu vyhotovení</w:t>
      </w:r>
    </w:p>
    <w:p w14:paraId="43C8A1B8" w14:textId="7D760830" w:rsidR="00CA6833" w:rsidRPr="000D64E6" w:rsidRDefault="00CA6833" w:rsidP="00CA6833">
      <w:pPr>
        <w:pStyle w:val="Standard"/>
        <w:spacing w:before="240"/>
        <w:ind w:firstLine="708"/>
        <w:jc w:val="both"/>
        <w:rPr>
          <w:color w:val="FF0000"/>
        </w:rPr>
      </w:pPr>
      <w:r w:rsidRPr="00250756">
        <w:rPr>
          <w:rFonts w:ascii="Arial" w:hAnsi="Arial" w:cs="Arial"/>
          <w:b/>
          <w:bCs/>
          <w:iCs/>
        </w:rPr>
        <w:lastRenderedPageBreak/>
        <w:t>Změna č. 1 ÚP je zpracována v souladu</w:t>
      </w:r>
      <w:r w:rsidRPr="00250756">
        <w:rPr>
          <w:rFonts w:ascii="Arial" w:hAnsi="Arial" w:cs="Arial"/>
          <w:iCs/>
        </w:rPr>
        <w:t xml:space="preserve"> se stavebním zákonem č. 183/2006 Sb., v platném znění a dle přílohy č. 7 vyhlášky č. 500/2006 Sb., o územně analytických podkladech, územně plánovací dokumentaci a </w:t>
      </w:r>
      <w:r w:rsidRPr="00EE477E">
        <w:rPr>
          <w:rFonts w:ascii="Arial" w:hAnsi="Arial" w:cs="Arial"/>
          <w:iCs/>
        </w:rPr>
        <w:t xml:space="preserve">způsobu evidence územně plánovací činnosti, ve znění pozdějších předpisů. Řešením změny č. 1 ÚP </w:t>
      </w:r>
      <w:r w:rsidR="00EE477E" w:rsidRPr="00EE477E">
        <w:rPr>
          <w:rFonts w:ascii="Arial" w:hAnsi="Arial" w:cs="Arial"/>
          <w:iCs/>
        </w:rPr>
        <w:t xml:space="preserve">rámcově </w:t>
      </w:r>
      <w:r w:rsidRPr="00EE477E">
        <w:rPr>
          <w:rFonts w:ascii="Arial" w:hAnsi="Arial" w:cs="Arial"/>
          <w:iCs/>
        </w:rPr>
        <w:t>není měněno p</w:t>
      </w:r>
      <w:r w:rsidRPr="00EE477E">
        <w:rPr>
          <w:rFonts w:ascii="Arial" w:hAnsi="Arial" w:cs="Arial"/>
        </w:rPr>
        <w:t>oužití jednotlivých ploch s rozdílným způsobem</w:t>
      </w:r>
      <w:r w:rsidR="00EE477E" w:rsidRPr="00EE477E">
        <w:rPr>
          <w:rFonts w:ascii="Arial" w:hAnsi="Arial" w:cs="Arial"/>
        </w:rPr>
        <w:t xml:space="preserve"> (mění se jen dílčí podmínky </w:t>
      </w:r>
      <w:r w:rsidR="00EE477E">
        <w:rPr>
          <w:rFonts w:ascii="Arial" w:hAnsi="Arial" w:cs="Arial"/>
        </w:rPr>
        <w:t xml:space="preserve">či značení </w:t>
      </w:r>
      <w:r w:rsidR="00EE477E" w:rsidRPr="00EE477E">
        <w:rPr>
          <w:rFonts w:ascii="Arial" w:hAnsi="Arial" w:cs="Arial"/>
        </w:rPr>
        <w:t>ploch)</w:t>
      </w:r>
      <w:r w:rsidRPr="00EE477E">
        <w:rPr>
          <w:rFonts w:ascii="Arial" w:hAnsi="Arial" w:cs="Arial"/>
        </w:rPr>
        <w:t>, a tedy i nadále využití vychází z vyhlášky č. 501/2006 Sb., o obecných požadavcích na využívání území, ve znění pozdějších předpisů.</w:t>
      </w:r>
    </w:p>
    <w:p w14:paraId="02F0DF46" w14:textId="125462C8" w:rsidR="00CA6833" w:rsidRDefault="00CA6833" w:rsidP="00CA6833">
      <w:pPr>
        <w:pStyle w:val="Standard"/>
        <w:spacing w:before="113"/>
        <w:jc w:val="both"/>
        <w:rPr>
          <w:rFonts w:ascii="Arial, Arial" w:hAnsi="Arial, Arial" w:cs="Arial, Arial"/>
          <w:bCs/>
        </w:rPr>
      </w:pPr>
      <w:r w:rsidRPr="002773CA">
        <w:rPr>
          <w:rFonts w:ascii="Arial" w:hAnsi="Arial" w:cs="Arial"/>
        </w:rPr>
        <w:tab/>
      </w:r>
      <w:r w:rsidR="00A31D89" w:rsidRPr="002773CA">
        <w:rPr>
          <w:rFonts w:ascii="Arial" w:hAnsi="Arial" w:cs="Arial"/>
        </w:rPr>
        <w:t>Výkresová část dokumentace z</w:t>
      </w:r>
      <w:r w:rsidR="00A31D89" w:rsidRPr="002773CA">
        <w:rPr>
          <w:rFonts w:ascii="Arial" w:hAnsi="Arial" w:cs="Arial"/>
          <w:iCs/>
        </w:rPr>
        <w:t>měny č. 1 ÚP</w:t>
      </w:r>
      <w:r w:rsidR="00A31D89" w:rsidRPr="002773CA">
        <w:rPr>
          <w:rFonts w:ascii="Arial" w:hAnsi="Arial" w:cs="Arial"/>
        </w:rPr>
        <w:t xml:space="preserve"> je zpracována nad mapovým podkladem katastrální mapy. Výkresy obsahují jevy zobrazitelné v daném měřítku. </w:t>
      </w:r>
      <w:r w:rsidR="00A31D89" w:rsidRPr="002773CA">
        <w:rPr>
          <w:rFonts w:ascii="Arial, Arial" w:hAnsi="Arial, Arial" w:cs="Arial, Arial"/>
        </w:rPr>
        <w:t xml:space="preserve">Názvy jednotlivých výkresů jsou shodné s použitými názvy ve vydaném ÚP </w:t>
      </w:r>
      <w:r w:rsidR="00900D3F">
        <w:rPr>
          <w:rFonts w:ascii="Arial, Arial" w:hAnsi="Arial, Arial" w:cs="Arial, Arial"/>
        </w:rPr>
        <w:t>Velké Kunětice</w:t>
      </w:r>
      <w:r w:rsidR="00A31D89" w:rsidRPr="002773CA">
        <w:rPr>
          <w:rFonts w:ascii="Arial, Arial" w:hAnsi="Arial, Arial" w:cs="Arial, Arial"/>
        </w:rPr>
        <w:t xml:space="preserve">. </w:t>
      </w:r>
      <w:r w:rsidR="00A31D89" w:rsidRPr="002773CA">
        <w:rPr>
          <w:rFonts w:ascii="Arial, Arial" w:hAnsi="Arial, Arial" w:cs="Arial, Arial"/>
          <w:bCs/>
        </w:rPr>
        <w:t xml:space="preserve">Označení pořadí lokalit navazuje na vydaný ÚP </w:t>
      </w:r>
      <w:r w:rsidR="00900D3F">
        <w:rPr>
          <w:rFonts w:ascii="Arial, Arial" w:hAnsi="Arial, Arial" w:cs="Arial, Arial"/>
          <w:bCs/>
        </w:rPr>
        <w:t>Velké Kunětice</w:t>
      </w:r>
      <w:r w:rsidR="00A31D89" w:rsidRPr="002773CA">
        <w:rPr>
          <w:rFonts w:ascii="Arial, Arial" w:hAnsi="Arial, Arial" w:cs="Arial, Arial"/>
          <w:bCs/>
        </w:rPr>
        <w:t>.</w:t>
      </w:r>
    </w:p>
    <w:p w14:paraId="5AB227E4" w14:textId="30B34CE0" w:rsidR="007A4EE2" w:rsidRPr="002773CA" w:rsidRDefault="007A4EE2" w:rsidP="00CA6833">
      <w:pPr>
        <w:pStyle w:val="Standard"/>
        <w:spacing w:before="113"/>
        <w:jc w:val="both"/>
        <w:rPr>
          <w:rFonts w:ascii="Arial" w:hAnsi="Arial" w:cs="Arial"/>
        </w:rPr>
      </w:pPr>
      <w:r>
        <w:rPr>
          <w:rFonts w:ascii="Arial, Arial" w:hAnsi="Arial, Arial" w:cs="Arial, Arial"/>
          <w:bCs/>
        </w:rPr>
        <w:tab/>
        <w:t>Výkresy jsou strukturované tak, že výkresy</w:t>
      </w:r>
      <w:r w:rsidR="00BE50B1">
        <w:rPr>
          <w:rFonts w:ascii="Arial, Arial" w:hAnsi="Arial, Arial" w:cs="Arial, Arial"/>
          <w:bCs/>
        </w:rPr>
        <w:t xml:space="preserve"> odůvodnění</w:t>
      </w:r>
      <w:r>
        <w:rPr>
          <w:rFonts w:ascii="Arial, Arial" w:hAnsi="Arial, Arial" w:cs="Arial, Arial"/>
          <w:bCs/>
        </w:rPr>
        <w:t xml:space="preserve"> označené </w:t>
      </w:r>
      <w:r w:rsidR="00BE50B1">
        <w:rPr>
          <w:rFonts w:ascii="Arial, Arial" w:hAnsi="Arial, Arial" w:cs="Arial, Arial"/>
          <w:bCs/>
        </w:rPr>
        <w:t>„přehled věcných změn“</w:t>
      </w:r>
      <w:r>
        <w:rPr>
          <w:rFonts w:ascii="Arial, Arial" w:hAnsi="Arial, Arial" w:cs="Arial, Arial"/>
          <w:bCs/>
        </w:rPr>
        <w:t xml:space="preserve"> zobrazují věcné změny, výkresy</w:t>
      </w:r>
      <w:r w:rsidR="00BE50B1">
        <w:rPr>
          <w:rFonts w:ascii="Arial, Arial" w:hAnsi="Arial, Arial" w:cs="Arial, Arial"/>
          <w:bCs/>
        </w:rPr>
        <w:t xml:space="preserve"> výroku</w:t>
      </w:r>
      <w:r>
        <w:rPr>
          <w:rFonts w:ascii="Arial, Arial" w:hAnsi="Arial, Arial" w:cs="Arial, Arial"/>
          <w:bCs/>
        </w:rPr>
        <w:t xml:space="preserve"> označují převedení ÚP Velké Kunětice do Jednotného standardu</w:t>
      </w:r>
      <w:r w:rsidR="00BE50B1">
        <w:rPr>
          <w:rFonts w:ascii="Arial, Arial" w:hAnsi="Arial, Arial" w:cs="Arial, Arial"/>
          <w:bCs/>
        </w:rPr>
        <w:t xml:space="preserve"> i věcné změny</w:t>
      </w:r>
      <w:r>
        <w:rPr>
          <w:rFonts w:ascii="Arial, Arial" w:hAnsi="Arial, Arial" w:cs="Arial, Arial"/>
          <w:bCs/>
        </w:rPr>
        <w:t>.</w:t>
      </w:r>
    </w:p>
    <w:p w14:paraId="6DB22238" w14:textId="606BBA8A" w:rsidR="00CA6833" w:rsidRPr="002773CA" w:rsidRDefault="00CA6833" w:rsidP="00CA6833">
      <w:pPr>
        <w:pStyle w:val="Standard"/>
        <w:spacing w:before="113"/>
        <w:jc w:val="both"/>
        <w:rPr>
          <w:rFonts w:ascii="Arial" w:hAnsi="Arial" w:cs="Arial"/>
        </w:rPr>
      </w:pPr>
      <w:r w:rsidRPr="002773CA">
        <w:rPr>
          <w:rFonts w:ascii="Arial" w:hAnsi="Arial" w:cs="Arial"/>
        </w:rPr>
        <w:tab/>
        <w:t>V textové části ÚP je uveden údaj o počtu listů textové části ÚP</w:t>
      </w:r>
      <w:r w:rsidR="003B5747" w:rsidRPr="002773CA">
        <w:rPr>
          <w:rFonts w:ascii="Arial" w:hAnsi="Arial" w:cs="Arial"/>
        </w:rPr>
        <w:t xml:space="preserve"> a počtu výkresů ÚP.</w:t>
      </w:r>
    </w:p>
    <w:p w14:paraId="65D7BB79" w14:textId="77777777" w:rsidR="00CA6833" w:rsidRPr="002773CA" w:rsidRDefault="00CA6833" w:rsidP="00CA6833">
      <w:pPr>
        <w:pStyle w:val="Standard"/>
        <w:spacing w:before="113"/>
        <w:jc w:val="both"/>
      </w:pPr>
      <w:r w:rsidRPr="002773CA">
        <w:rPr>
          <w:rFonts w:ascii="Arial" w:hAnsi="Arial" w:cs="Arial"/>
        </w:rPr>
        <w:tab/>
      </w:r>
      <w:r w:rsidRPr="002773CA">
        <w:rPr>
          <w:rFonts w:ascii="Arial" w:hAnsi="Arial" w:cs="Arial"/>
          <w:iCs/>
        </w:rPr>
        <w:t>Tiskové výstupy a digitální zpracování jsou zpracovány dle požadavků zadání.</w:t>
      </w:r>
    </w:p>
    <w:p w14:paraId="20400EEA" w14:textId="55A5362E" w:rsidR="00CA6833" w:rsidRPr="00EA5952" w:rsidRDefault="00CA6833" w:rsidP="00CA6833">
      <w:pPr>
        <w:pStyle w:val="Standard"/>
        <w:spacing w:before="113"/>
        <w:jc w:val="both"/>
        <w:rPr>
          <w:rFonts w:ascii="Arial" w:hAnsi="Arial" w:cs="Arial"/>
          <w:iCs/>
          <w:color w:val="C00000"/>
        </w:rPr>
      </w:pPr>
      <w:r w:rsidRPr="002773CA">
        <w:rPr>
          <w:rFonts w:ascii="Arial" w:hAnsi="Arial" w:cs="Arial"/>
        </w:rPr>
        <w:tab/>
      </w:r>
      <w:r w:rsidRPr="002773CA">
        <w:rPr>
          <w:rFonts w:ascii="Arial" w:hAnsi="Arial" w:cs="Arial"/>
          <w:iCs/>
        </w:rPr>
        <w:t>Zpracování dokumentace změny č. 1 ÚP vychází z metodického doporučení Ministerstva pro místní rozvoj „Zpracování změny ÚP a právní stav po změně“ (Ing. Tomáš Sklenář).</w:t>
      </w:r>
      <w:r w:rsidR="00EA5952">
        <w:rPr>
          <w:rFonts w:ascii="Arial" w:hAnsi="Arial" w:cs="Arial"/>
          <w:iCs/>
        </w:rPr>
        <w:t xml:space="preserve">   </w:t>
      </w:r>
    </w:p>
    <w:p w14:paraId="7B5377D5" w14:textId="5488E772" w:rsidR="006B720F" w:rsidRPr="000D64E6" w:rsidRDefault="006B720F" w:rsidP="00CA6833">
      <w:pPr>
        <w:pStyle w:val="Standard"/>
        <w:spacing w:before="170"/>
        <w:ind w:firstLine="708"/>
        <w:jc w:val="both"/>
        <w:rPr>
          <w:color w:val="FF0000"/>
        </w:rPr>
      </w:pPr>
    </w:p>
    <w:p w14:paraId="60874158" w14:textId="77777777" w:rsidR="001B5B29" w:rsidRDefault="001A5304">
      <w:pPr>
        <w:pStyle w:val="Standard"/>
        <w:pageBreakBefore/>
        <w:shd w:val="clear" w:color="auto" w:fill="C0C0C0"/>
        <w:spacing w:before="454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 xml:space="preserve">B/I.10 </w:t>
      </w:r>
      <w:r>
        <w:rPr>
          <w:rFonts w:ascii="Arial" w:hAnsi="Arial" w:cs="Arial"/>
          <w:b/>
          <w:bCs/>
          <w:sz w:val="24"/>
          <w:szCs w:val="24"/>
        </w:rPr>
        <w:tab/>
        <w:t>Komplexní zdůvodnění přijatého řešení</w:t>
      </w:r>
    </w:p>
    <w:p w14:paraId="60874159" w14:textId="77777777" w:rsidR="001B5B29" w:rsidRDefault="001A5304">
      <w:pPr>
        <w:pStyle w:val="Standard"/>
        <w:spacing w:before="113"/>
        <w:rPr>
          <w:rFonts w:ascii="Arial" w:hAnsi="Arial" w:cs="Arial"/>
          <w:color w:val="0084D1"/>
        </w:rPr>
      </w:pPr>
      <w:r>
        <w:rPr>
          <w:rFonts w:ascii="Arial" w:hAnsi="Arial" w:cs="Arial"/>
          <w:color w:val="0084D1"/>
        </w:rPr>
        <w:tab/>
      </w:r>
    </w:p>
    <w:p w14:paraId="6087415A" w14:textId="77777777" w:rsidR="001B5B29" w:rsidRDefault="001A5304">
      <w:pPr>
        <w:pStyle w:val="Standard"/>
        <w:spacing w:before="113"/>
      </w:pPr>
      <w:r>
        <w:rPr>
          <w:rFonts w:ascii="Arial" w:hAnsi="Arial" w:cs="Arial"/>
          <w:color w:val="0084D1"/>
        </w:rPr>
        <w:tab/>
      </w:r>
      <w:r>
        <w:rPr>
          <w:rFonts w:ascii="Arial" w:hAnsi="Arial" w:cs="Arial"/>
        </w:rPr>
        <w:t>Na základě zhodnocení a zdůvodnění záměrů:</w:t>
      </w:r>
    </w:p>
    <w:p w14:paraId="6087415B" w14:textId="7BC8C5CD" w:rsidR="001B5B29" w:rsidRDefault="001A5304">
      <w:pPr>
        <w:pStyle w:val="Standard"/>
        <w:numPr>
          <w:ilvl w:val="0"/>
          <w:numId w:val="13"/>
        </w:numPr>
        <w:suppressAutoHyphens w:val="0"/>
        <w:autoSpaceDE w:val="0"/>
        <w:spacing w:before="113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kapitoly </w:t>
      </w:r>
      <w:r w:rsidR="00244E12">
        <w:rPr>
          <w:rFonts w:ascii="Arial" w:eastAsia="Arial" w:hAnsi="Arial" w:cs="Arial"/>
        </w:rPr>
        <w:t xml:space="preserve">B/I.1 a </w:t>
      </w:r>
      <w:r>
        <w:rPr>
          <w:rFonts w:ascii="Arial" w:eastAsia="Arial" w:hAnsi="Arial" w:cs="Arial"/>
        </w:rPr>
        <w:t>B/I.2 (Vyhodnocení souladu s politikou územního rozvoje a s územně plánovací dokumentací vydanou krajem)</w:t>
      </w:r>
    </w:p>
    <w:p w14:paraId="6087415C" w14:textId="77777777" w:rsidR="001B5B29" w:rsidRDefault="001A5304">
      <w:pPr>
        <w:pStyle w:val="Standard"/>
        <w:numPr>
          <w:ilvl w:val="0"/>
          <w:numId w:val="13"/>
        </w:numPr>
        <w:suppressAutoHyphens w:val="0"/>
        <w:autoSpaceDE w:val="0"/>
        <w:spacing w:before="57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kapitoly B/I.3 (Vyhodnocení koordinace využívání území z hlediska širších vztahů)</w:t>
      </w:r>
    </w:p>
    <w:p w14:paraId="6087415D" w14:textId="77777777" w:rsidR="001B5B29" w:rsidRDefault="001A5304">
      <w:pPr>
        <w:pStyle w:val="Standard"/>
        <w:numPr>
          <w:ilvl w:val="0"/>
          <w:numId w:val="13"/>
        </w:numPr>
        <w:suppressAutoHyphens w:val="0"/>
        <w:autoSpaceDE w:val="0"/>
        <w:spacing w:before="57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kapitoly B/I.4 (Vyhodnocení souladu s cíli a úkoly územního plánování, zejména s požadavky na ochranu architektonických a urbanistických hodnot území a požadavky na ochranu nezastavěného území)</w:t>
      </w:r>
    </w:p>
    <w:p w14:paraId="6087415E" w14:textId="77777777" w:rsidR="001B5B29" w:rsidRDefault="001A5304">
      <w:pPr>
        <w:pStyle w:val="Standard"/>
        <w:numPr>
          <w:ilvl w:val="0"/>
          <w:numId w:val="13"/>
        </w:numPr>
        <w:suppressAutoHyphens w:val="0"/>
        <w:autoSpaceDE w:val="0"/>
        <w:spacing w:before="57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kapitoly B/I.6 (Vyhodnocení souladu s požadavky zvláštních právních předpisů a stanovisky dotčených orgánů podle zvláštních právních předpisů, popřípadě s výsledkem řešení rozporů)</w:t>
      </w:r>
    </w:p>
    <w:p w14:paraId="6087415F" w14:textId="77777777" w:rsidR="001B5B29" w:rsidRDefault="001A5304">
      <w:pPr>
        <w:pStyle w:val="Standard"/>
        <w:numPr>
          <w:ilvl w:val="0"/>
          <w:numId w:val="13"/>
        </w:numPr>
        <w:suppressAutoHyphens w:val="0"/>
        <w:autoSpaceDE w:val="0"/>
        <w:spacing w:before="57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kapitoly B/I.9 (Vyhodnocení splnění požadavků zadání)</w:t>
      </w:r>
    </w:p>
    <w:p w14:paraId="60874160" w14:textId="77777777" w:rsidR="001B5B29" w:rsidRDefault="001A5304">
      <w:pPr>
        <w:pStyle w:val="Standard"/>
        <w:numPr>
          <w:ilvl w:val="0"/>
          <w:numId w:val="13"/>
        </w:numPr>
        <w:suppressAutoHyphens w:val="0"/>
        <w:autoSpaceDE w:val="0"/>
        <w:spacing w:before="57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dílčích kapitol Komplexního zdůvodnění přijatého řešení (B/I.10)</w:t>
      </w:r>
    </w:p>
    <w:p w14:paraId="60874161" w14:textId="77777777" w:rsidR="001B5B29" w:rsidRDefault="001A5304">
      <w:pPr>
        <w:pStyle w:val="Standard"/>
        <w:numPr>
          <w:ilvl w:val="0"/>
          <w:numId w:val="13"/>
        </w:numPr>
        <w:suppressAutoHyphens w:val="0"/>
        <w:autoSpaceDE w:val="0"/>
        <w:spacing w:before="57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kapitoly B/I.11 (Vyhodnocení účelného využití zastavěného území a vyhodnocení potřeby vymezení zastavitelných ploch)</w:t>
      </w:r>
    </w:p>
    <w:p w14:paraId="60874162" w14:textId="77777777" w:rsidR="001B5B29" w:rsidRDefault="001A5304">
      <w:pPr>
        <w:pStyle w:val="Standard"/>
        <w:numPr>
          <w:ilvl w:val="0"/>
          <w:numId w:val="13"/>
        </w:numPr>
        <w:suppressAutoHyphens w:val="0"/>
        <w:autoSpaceDE w:val="0"/>
        <w:spacing w:before="57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kapitoly B/I.13 (Vyhodnocení předpokládaných důsledků navrhovaného řešení na zemědělský půdní fond a pozemky určené k plnění funkce lesa)</w:t>
      </w:r>
    </w:p>
    <w:p w14:paraId="60874163" w14:textId="1D0420C3" w:rsidR="001B5B29" w:rsidRDefault="001A5304">
      <w:pPr>
        <w:pStyle w:val="Standard"/>
        <w:suppressAutoHyphens w:val="0"/>
        <w:autoSpaceDE w:val="0"/>
        <w:spacing w:before="113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 xml:space="preserve">byly zformulovány následující základní teze odůvodnění návrhu. Tyto tvoří podklad pro formulace jednotlivých dílčích částí Návrhu </w:t>
      </w:r>
      <w:r w:rsidR="00B824F2">
        <w:rPr>
          <w:rFonts w:ascii="Arial" w:eastAsia="Arial" w:hAnsi="Arial" w:cs="Arial"/>
        </w:rPr>
        <w:t>změny č. 1</w:t>
      </w:r>
      <w:r>
        <w:rPr>
          <w:rFonts w:ascii="Arial" w:eastAsia="Arial" w:hAnsi="Arial" w:cs="Arial"/>
        </w:rPr>
        <w:t xml:space="preserve"> </w:t>
      </w:r>
      <w:r w:rsidR="0017102C">
        <w:rPr>
          <w:rFonts w:ascii="Arial" w:eastAsia="Arial" w:hAnsi="Arial" w:cs="Arial"/>
        </w:rPr>
        <w:t>ÚP</w:t>
      </w:r>
      <w:r>
        <w:rPr>
          <w:rFonts w:ascii="Arial" w:eastAsia="Arial" w:hAnsi="Arial" w:cs="Arial"/>
        </w:rPr>
        <w:t xml:space="preserve"> (část A/I).</w:t>
      </w:r>
    </w:p>
    <w:p w14:paraId="381CAA84" w14:textId="507661A2" w:rsidR="00CB2C73" w:rsidRDefault="001A5304" w:rsidP="00E07316">
      <w:pPr>
        <w:pStyle w:val="Standard"/>
        <w:suppressAutoHyphens w:val="0"/>
        <w:autoSpaceDE w:val="0"/>
        <w:spacing w:before="113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lang w:val="en-US"/>
        </w:rPr>
        <w:tab/>
        <w:t>V t</w:t>
      </w:r>
      <w:r>
        <w:rPr>
          <w:rFonts w:ascii="Arial" w:eastAsia="Arial" w:hAnsi="Arial" w:cs="Arial"/>
        </w:rPr>
        <w:t xml:space="preserve">ěchto výše uvedených kapitolách a částech dokumentace jsou citovány veškeré materiály (podklady, metodiky, koncepce, </w:t>
      </w:r>
      <w:r w:rsidRPr="004C1877">
        <w:rPr>
          <w:rFonts w:ascii="Arial" w:eastAsia="Arial" w:hAnsi="Arial" w:cs="Arial"/>
        </w:rPr>
        <w:t xml:space="preserve">dosud zpracované studie, projekty a posouzení, apod.), o které se opírá odůvodnění </w:t>
      </w:r>
      <w:r w:rsidR="00B824F2" w:rsidRPr="004C1877">
        <w:rPr>
          <w:rFonts w:ascii="Arial" w:eastAsia="Arial" w:hAnsi="Arial" w:cs="Arial"/>
        </w:rPr>
        <w:t>změny č. 1</w:t>
      </w:r>
      <w:r w:rsidRPr="004C1877">
        <w:rPr>
          <w:rFonts w:ascii="Arial" w:eastAsia="Arial" w:hAnsi="Arial" w:cs="Arial"/>
        </w:rPr>
        <w:t xml:space="preserve"> </w:t>
      </w:r>
      <w:r w:rsidR="0017102C" w:rsidRPr="004C1877">
        <w:rPr>
          <w:rFonts w:ascii="Arial" w:eastAsia="Arial" w:hAnsi="Arial" w:cs="Arial"/>
        </w:rPr>
        <w:t>ÚP</w:t>
      </w:r>
      <w:r w:rsidR="00006511" w:rsidRPr="004C1877">
        <w:rPr>
          <w:rFonts w:ascii="Arial" w:eastAsia="Arial" w:hAnsi="Arial" w:cs="Arial"/>
        </w:rPr>
        <w:t xml:space="preserve">. </w:t>
      </w:r>
    </w:p>
    <w:p w14:paraId="6D6BB007" w14:textId="77777777" w:rsidR="00D71F3E" w:rsidRDefault="00D71F3E" w:rsidP="00D71F3E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</w:rPr>
      </w:pPr>
    </w:p>
    <w:p w14:paraId="7C92AAE5" w14:textId="70BD2B78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21B2FF9D" w14:textId="1D155F6A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4FED60D8" w14:textId="77777777" w:rsidR="009C458A" w:rsidRPr="00AB011B" w:rsidRDefault="009C458A" w:rsidP="009C45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67BEEA9C" w14:textId="77777777" w:rsidR="00D71F3E" w:rsidRPr="00CD1990" w:rsidRDefault="00D71F3E" w:rsidP="00D71F3E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688C6781" w14:textId="3308DA91" w:rsidR="00D71F3E" w:rsidRPr="00156699" w:rsidRDefault="00D71F3E" w:rsidP="00D71F3E">
      <w:pPr>
        <w:pStyle w:val="Standard"/>
        <w:tabs>
          <w:tab w:val="left" w:pos="709"/>
        </w:tabs>
        <w:suppressAutoHyphens w:val="0"/>
        <w:autoSpaceDE w:val="0"/>
        <w:jc w:val="both"/>
        <w:rPr>
          <w:rFonts w:ascii="Arial" w:eastAsia="Arial" w:hAnsi="Arial" w:cs="Arial"/>
          <w:color w:val="FF0000"/>
          <w:sz w:val="2"/>
          <w:szCs w:val="2"/>
        </w:rPr>
      </w:pPr>
    </w:p>
    <w:p w14:paraId="60874165" w14:textId="77777777" w:rsidR="001B5B29" w:rsidRDefault="001A5304" w:rsidP="00E92568">
      <w:pPr>
        <w:pStyle w:val="Standard"/>
        <w:spacing w:before="680" w:after="240"/>
        <w:ind w:left="567"/>
        <w:jc w:val="both"/>
      </w:pP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  <w:u w:val="single"/>
        </w:rPr>
        <w:t>B/I.10a -  Vymezení zastavěného území</w:t>
      </w:r>
    </w:p>
    <w:p w14:paraId="01240C45" w14:textId="25092AA6" w:rsidR="009F4546" w:rsidRPr="002665F4" w:rsidRDefault="00CD621B" w:rsidP="009F4546">
      <w:pPr>
        <w:pStyle w:val="Standard"/>
        <w:tabs>
          <w:tab w:val="left" w:pos="709"/>
        </w:tabs>
        <w:suppressAutoHyphens w:val="0"/>
        <w:autoSpaceDE w:val="0"/>
        <w:jc w:val="both"/>
        <w:rPr>
          <w:rFonts w:ascii="Arial" w:eastAsia="Arial" w:hAnsi="Arial" w:cs="Arial"/>
          <w:color w:val="70AD47" w:themeColor="accent6"/>
        </w:rPr>
      </w:pPr>
      <w:r w:rsidRPr="00CD1990">
        <w:rPr>
          <w:rFonts w:ascii="Arial" w:eastAsia="Arial" w:hAnsi="Arial" w:cs="Arial"/>
          <w:color w:val="FF0000"/>
        </w:rPr>
        <w:tab/>
      </w:r>
      <w:r w:rsidR="002349D6" w:rsidRPr="00D71F3E">
        <w:rPr>
          <w:rFonts w:ascii="Arial" w:eastAsia="Arial" w:hAnsi="Arial" w:cs="Arial"/>
        </w:rPr>
        <w:t>Změnou č. 1</w:t>
      </w:r>
      <w:r w:rsidR="001A5304" w:rsidRPr="00D71F3E">
        <w:rPr>
          <w:rFonts w:ascii="Arial" w:eastAsia="Arial" w:hAnsi="Arial" w:cs="Arial"/>
        </w:rPr>
        <w:t xml:space="preserve"> </w:t>
      </w:r>
      <w:r w:rsidR="0017102C" w:rsidRPr="00D71F3E">
        <w:rPr>
          <w:rFonts w:ascii="Arial" w:eastAsia="Arial" w:hAnsi="Arial" w:cs="Arial"/>
        </w:rPr>
        <w:t>ÚP</w:t>
      </w:r>
      <w:r w:rsidR="001A5304" w:rsidRPr="00D71F3E">
        <w:rPr>
          <w:rFonts w:ascii="Arial" w:eastAsia="Arial" w:hAnsi="Arial" w:cs="Arial"/>
        </w:rPr>
        <w:t xml:space="preserve"> je </w:t>
      </w:r>
      <w:r w:rsidR="009E4341" w:rsidRPr="00D71F3E">
        <w:rPr>
          <w:rFonts w:ascii="Arial" w:eastAsia="Arial" w:hAnsi="Arial" w:cs="Arial"/>
        </w:rPr>
        <w:t xml:space="preserve">aktualizováno </w:t>
      </w:r>
      <w:r w:rsidR="006469D2" w:rsidRPr="00D71F3E">
        <w:rPr>
          <w:rFonts w:ascii="Arial" w:eastAsia="Arial" w:hAnsi="Arial" w:cs="Arial"/>
        </w:rPr>
        <w:t xml:space="preserve">zastavěné </w:t>
      </w:r>
      <w:r w:rsidR="006469D2" w:rsidRPr="00C60EE7">
        <w:rPr>
          <w:rFonts w:ascii="Arial" w:eastAsia="Arial" w:hAnsi="Arial" w:cs="Arial"/>
        </w:rPr>
        <w:t>území</w:t>
      </w:r>
      <w:r w:rsidR="003F75DF">
        <w:rPr>
          <w:rFonts w:ascii="Arial" w:eastAsia="Arial" w:hAnsi="Arial" w:cs="Arial"/>
        </w:rPr>
        <w:t xml:space="preserve"> (provedeno důsledně dle intravilánu v souladu s vymezením dle § 58 stavebního zákona. V</w:t>
      </w:r>
      <w:r w:rsidR="00C60EE7" w:rsidRPr="00C60EE7">
        <w:rPr>
          <w:rFonts w:ascii="Arial" w:eastAsia="Arial" w:hAnsi="Arial" w:cs="Arial"/>
        </w:rPr>
        <w:t xml:space="preserve"> rámci aktualizace zastavěného území jsou z návrhu ÚP </w:t>
      </w:r>
      <w:r w:rsidR="00900D3F">
        <w:rPr>
          <w:rFonts w:ascii="Arial" w:eastAsia="Arial" w:hAnsi="Arial" w:cs="Arial"/>
        </w:rPr>
        <w:t>Velké Kunětice</w:t>
      </w:r>
      <w:r w:rsidR="00C60EE7" w:rsidRPr="00C60EE7">
        <w:rPr>
          <w:rFonts w:ascii="Arial" w:eastAsia="Arial" w:hAnsi="Arial" w:cs="Arial"/>
        </w:rPr>
        <w:t xml:space="preserve"> vyřazeny ty plochy, které jsou plně </w:t>
      </w:r>
      <w:r w:rsidR="00C60EE7" w:rsidRPr="003F75DF">
        <w:rPr>
          <w:rFonts w:ascii="Arial" w:eastAsia="Arial" w:hAnsi="Arial" w:cs="Arial"/>
        </w:rPr>
        <w:t>zastavěny (vyřazovány jsou ty plochy, které jsou plně součástí aktualizovaného zastavěného území dle § 58 stavebního zákona)</w:t>
      </w:r>
      <w:r w:rsidR="001A5304" w:rsidRPr="003F75DF">
        <w:rPr>
          <w:rFonts w:ascii="Arial" w:eastAsia="Arial" w:hAnsi="Arial" w:cs="Arial"/>
        </w:rPr>
        <w:t>.</w:t>
      </w:r>
      <w:r w:rsidR="00A33845" w:rsidRPr="003F75DF">
        <w:rPr>
          <w:rFonts w:ascii="Arial" w:eastAsia="Arial" w:hAnsi="Arial" w:cs="Arial"/>
        </w:rPr>
        <w:t xml:space="preserve"> </w:t>
      </w:r>
      <w:r w:rsidR="003F75DF" w:rsidRPr="003F75DF">
        <w:rPr>
          <w:rFonts w:ascii="Arial" w:eastAsia="Arial" w:hAnsi="Arial" w:cs="Arial"/>
        </w:rPr>
        <w:t xml:space="preserve">V rámci aktualizace zastavěného území byla také upravena proporce ve vymazování proluk (vypuštěny tak byly zastavitelné </w:t>
      </w:r>
      <w:r w:rsidR="009F4546" w:rsidRPr="003F75DF">
        <w:rPr>
          <w:rFonts w:ascii="Arial" w:eastAsia="Arial" w:hAnsi="Arial" w:cs="Arial"/>
          <w:b/>
          <w:bCs/>
          <w:i/>
          <w:iCs/>
        </w:rPr>
        <w:t>Z7 a Z8</w:t>
      </w:r>
      <w:r w:rsidR="003F75DF" w:rsidRPr="003F75DF">
        <w:rPr>
          <w:rFonts w:ascii="Arial" w:eastAsia="Arial" w:hAnsi="Arial" w:cs="Arial"/>
        </w:rPr>
        <w:t>).</w:t>
      </w:r>
    </w:p>
    <w:p w14:paraId="60874169" w14:textId="77777777" w:rsidR="001B5B29" w:rsidRDefault="001A5304" w:rsidP="00E92568">
      <w:pPr>
        <w:pStyle w:val="Standard"/>
        <w:suppressAutoHyphens w:val="0"/>
        <w:autoSpaceDE w:val="0"/>
        <w:spacing w:before="680" w:after="240"/>
      </w:pPr>
      <w:r>
        <w:rPr>
          <w:rFonts w:ascii="Arial" w:eastAsia="Arial" w:hAnsi="Arial" w:cs="Arial"/>
          <w:bCs/>
          <w:color w:val="F79646"/>
          <w:lang w:val="en-US"/>
        </w:rPr>
        <w:tab/>
      </w:r>
      <w:r>
        <w:rPr>
          <w:rFonts w:ascii="Arial" w:eastAsia="Arial" w:hAnsi="Arial" w:cs="Arial"/>
          <w:b/>
          <w:bCs/>
          <w:sz w:val="24"/>
          <w:szCs w:val="24"/>
          <w:u w:val="single"/>
        </w:rPr>
        <w:t>B/I.10b</w:t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 xml:space="preserve"> -  Základní koncepce rozvoje území obce, ochrany a rozvoje jeho hodnot</w:t>
      </w:r>
    </w:p>
    <w:p w14:paraId="53F3C1D5" w14:textId="77777777" w:rsidR="00E92568" w:rsidRPr="00FE7DAB" w:rsidRDefault="00E92568" w:rsidP="00E92568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808080" w:themeColor="background1" w:themeShade="80"/>
        </w:rPr>
      </w:pPr>
    </w:p>
    <w:p w14:paraId="5B79D0F1" w14:textId="7A447263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6B519DCB" w14:textId="46F20D1F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4B23887F" w14:textId="77777777" w:rsidR="009C458A" w:rsidRPr="00AB011B" w:rsidRDefault="009C458A" w:rsidP="009C45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7A3D1D94" w14:textId="77777777" w:rsidR="00E92568" w:rsidRPr="00CD1990" w:rsidRDefault="00E92568" w:rsidP="00E92568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12AFCB98" w14:textId="77777777" w:rsidR="00E92568" w:rsidRPr="00CD1990" w:rsidRDefault="00E92568" w:rsidP="00E92568">
      <w:pPr>
        <w:pStyle w:val="Standard"/>
        <w:suppressAutoHyphens w:val="0"/>
        <w:autoSpaceDE w:val="0"/>
        <w:jc w:val="both"/>
        <w:rPr>
          <w:rFonts w:ascii="Arial" w:eastAsia="Arial" w:hAnsi="Arial" w:cs="Arial"/>
          <w:color w:val="FF0000"/>
          <w:lang w:val="en-US"/>
        </w:rPr>
      </w:pPr>
    </w:p>
    <w:p w14:paraId="6087416A" w14:textId="2EAFB63B" w:rsidR="001B5B29" w:rsidRPr="00AC60D4" w:rsidRDefault="002349D6" w:rsidP="00C12636">
      <w:pPr>
        <w:pStyle w:val="Standard"/>
        <w:suppressAutoHyphens w:val="0"/>
        <w:autoSpaceDE w:val="0"/>
        <w:ind w:left="709"/>
        <w:jc w:val="both"/>
        <w:rPr>
          <w:rFonts w:ascii="Arial" w:eastAsia="Arial" w:hAnsi="Arial" w:cs="Arial"/>
          <w:lang w:val="en-US"/>
        </w:rPr>
      </w:pPr>
      <w:r w:rsidRPr="00AC60D4">
        <w:rPr>
          <w:rFonts w:ascii="Arial" w:eastAsia="Arial" w:hAnsi="Arial" w:cs="Arial"/>
          <w:lang w:val="en-US"/>
        </w:rPr>
        <w:lastRenderedPageBreak/>
        <w:t>Změnou č. 1</w:t>
      </w:r>
      <w:r w:rsidR="001A5304" w:rsidRPr="00AC60D4">
        <w:rPr>
          <w:rFonts w:ascii="Arial" w:eastAsia="Arial" w:hAnsi="Arial" w:cs="Arial"/>
          <w:lang w:val="en-US"/>
        </w:rPr>
        <w:t xml:space="preserve"> </w:t>
      </w:r>
      <w:r w:rsidR="0017102C" w:rsidRPr="00AC60D4">
        <w:rPr>
          <w:rFonts w:ascii="Arial" w:eastAsia="Arial" w:hAnsi="Arial" w:cs="Arial"/>
          <w:lang w:val="en-US"/>
        </w:rPr>
        <w:t>ÚP</w:t>
      </w:r>
      <w:r w:rsidR="001A5304" w:rsidRPr="00AC60D4">
        <w:rPr>
          <w:rFonts w:ascii="Arial" w:eastAsia="Arial" w:hAnsi="Arial" w:cs="Arial"/>
          <w:lang w:val="en-US"/>
        </w:rPr>
        <w:t xml:space="preserve"> není zasahováno do základní koncepce rozvoje území obce, ochrany a rozvoje jeho</w:t>
      </w:r>
      <w:r w:rsidR="00E92568" w:rsidRPr="00AC60D4">
        <w:rPr>
          <w:rFonts w:ascii="Arial" w:eastAsia="Arial" w:hAnsi="Arial" w:cs="Arial"/>
          <w:lang w:val="en-US"/>
        </w:rPr>
        <w:t xml:space="preserve"> </w:t>
      </w:r>
      <w:r w:rsidR="001A5304" w:rsidRPr="00AC60D4">
        <w:rPr>
          <w:rFonts w:ascii="Arial" w:eastAsia="Arial" w:hAnsi="Arial" w:cs="Arial"/>
          <w:lang w:val="en-US"/>
        </w:rPr>
        <w:t>hodnot.</w:t>
      </w:r>
    </w:p>
    <w:p w14:paraId="6087416B" w14:textId="77777777" w:rsidR="001B5B29" w:rsidRDefault="001A5304" w:rsidP="000F466A">
      <w:pPr>
        <w:pStyle w:val="Standard"/>
        <w:suppressAutoHyphens w:val="0"/>
        <w:autoSpaceDE w:val="0"/>
        <w:spacing w:before="680" w:after="240"/>
      </w:pPr>
      <w:r>
        <w:rPr>
          <w:rFonts w:ascii="Arial" w:eastAsia="Arial" w:hAnsi="Arial" w:cs="Arial"/>
          <w:b/>
          <w:bCs/>
          <w:sz w:val="24"/>
          <w:szCs w:val="24"/>
          <w:lang w:val="en-US"/>
        </w:rPr>
        <w:tab/>
      </w:r>
      <w:r>
        <w:rPr>
          <w:rFonts w:ascii="Arial" w:eastAsia="Arial" w:hAnsi="Arial" w:cs="Arial"/>
          <w:b/>
          <w:bCs/>
          <w:sz w:val="24"/>
          <w:szCs w:val="24"/>
          <w:u w:val="single"/>
        </w:rPr>
        <w:t>B/I.10c</w:t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 xml:space="preserve"> -  Urbanistická koncepce, vymezení zastavitelných ploch a ploch přestavby</w:t>
      </w:r>
    </w:p>
    <w:p w14:paraId="0DBA5395" w14:textId="77777777" w:rsidR="000F466A" w:rsidRDefault="000F466A" w:rsidP="000F466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</w:rPr>
      </w:pPr>
    </w:p>
    <w:p w14:paraId="53E67005" w14:textId="0B845701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4A644FA6" w14:textId="09F7B382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6ECDF418" w14:textId="77777777" w:rsidR="009C458A" w:rsidRPr="00AB011B" w:rsidRDefault="009C458A" w:rsidP="009C45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06379953" w14:textId="77777777" w:rsidR="000F466A" w:rsidRPr="00CD1990" w:rsidRDefault="000F466A" w:rsidP="000F466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6087416E" w14:textId="77777777" w:rsidR="001B5B29" w:rsidRDefault="001A5304">
      <w:pPr>
        <w:pStyle w:val="Standard"/>
        <w:numPr>
          <w:ilvl w:val="0"/>
          <w:numId w:val="16"/>
        </w:numPr>
        <w:suppressAutoHyphens w:val="0"/>
        <w:autoSpaceDE w:val="0"/>
        <w:spacing w:before="340" w:after="113"/>
        <w:ind w:left="709"/>
        <w:jc w:val="both"/>
        <w:rPr>
          <w:rFonts w:ascii="Arial" w:eastAsia="Arial" w:hAnsi="Arial" w:cs="Arial"/>
          <w:b/>
          <w:i/>
          <w:iCs/>
          <w:sz w:val="24"/>
          <w:szCs w:val="24"/>
        </w:rPr>
      </w:pPr>
      <w:r>
        <w:rPr>
          <w:rFonts w:ascii="Arial" w:eastAsia="Arial" w:hAnsi="Arial" w:cs="Arial"/>
          <w:b/>
          <w:i/>
          <w:iCs/>
          <w:sz w:val="24"/>
          <w:szCs w:val="24"/>
        </w:rPr>
        <w:t>Urbanistická koncepce</w:t>
      </w:r>
    </w:p>
    <w:p w14:paraId="60874170" w14:textId="2A39C4BE" w:rsidR="001B5B29" w:rsidRPr="00FE7DAB" w:rsidRDefault="002349D6" w:rsidP="00951C9B">
      <w:pPr>
        <w:pStyle w:val="Standard"/>
        <w:suppressAutoHyphens w:val="0"/>
        <w:autoSpaceDE w:val="0"/>
        <w:spacing w:before="113"/>
        <w:ind w:firstLine="708"/>
        <w:jc w:val="both"/>
        <w:rPr>
          <w:rFonts w:ascii="Arial" w:eastAsia="Arial" w:hAnsi="Arial" w:cs="Arial"/>
          <w:color w:val="C00000"/>
        </w:rPr>
      </w:pPr>
      <w:r w:rsidRPr="00AD4F17">
        <w:rPr>
          <w:rFonts w:ascii="Arial" w:eastAsia="Arial" w:hAnsi="Arial" w:cs="Arial"/>
        </w:rPr>
        <w:t>Změnou č. 1</w:t>
      </w:r>
      <w:r w:rsidR="001A5304" w:rsidRPr="00AD4F17">
        <w:rPr>
          <w:rFonts w:ascii="Arial" w:eastAsia="Arial" w:hAnsi="Arial" w:cs="Arial"/>
        </w:rPr>
        <w:t xml:space="preserve"> </w:t>
      </w:r>
      <w:r w:rsidR="0017102C" w:rsidRPr="00AD4F17">
        <w:rPr>
          <w:rFonts w:ascii="Arial" w:eastAsia="Arial" w:hAnsi="Arial" w:cs="Arial"/>
        </w:rPr>
        <w:t>ÚP</w:t>
      </w:r>
      <w:r w:rsidR="001A5304" w:rsidRPr="00AD4F17">
        <w:rPr>
          <w:rFonts w:ascii="Arial" w:eastAsia="Arial" w:hAnsi="Arial" w:cs="Arial"/>
        </w:rPr>
        <w:t xml:space="preserve"> není zasaho</w:t>
      </w:r>
      <w:r w:rsidR="001A5304" w:rsidRPr="00C4045A">
        <w:rPr>
          <w:rFonts w:ascii="Arial" w:eastAsia="Arial" w:hAnsi="Arial" w:cs="Arial"/>
        </w:rPr>
        <w:t xml:space="preserve">váno do urbanistické koncepce ÚP </w:t>
      </w:r>
      <w:r w:rsidR="00900D3F">
        <w:rPr>
          <w:rFonts w:ascii="Arial" w:eastAsia="Arial" w:hAnsi="Arial" w:cs="Arial"/>
        </w:rPr>
        <w:t>Velké Kunětice</w:t>
      </w:r>
      <w:r w:rsidR="001A5304" w:rsidRPr="00C4045A">
        <w:rPr>
          <w:rFonts w:ascii="Arial" w:eastAsia="Arial" w:hAnsi="Arial" w:cs="Arial"/>
        </w:rPr>
        <w:t>.</w:t>
      </w:r>
      <w:r w:rsidR="00E95D6C" w:rsidRPr="00C4045A">
        <w:rPr>
          <w:rFonts w:ascii="Arial" w:eastAsia="Arial" w:hAnsi="Arial" w:cs="Arial"/>
        </w:rPr>
        <w:t xml:space="preserve"> </w:t>
      </w:r>
      <w:r w:rsidR="00C4045A" w:rsidRPr="00C4045A">
        <w:rPr>
          <w:rFonts w:ascii="Arial" w:eastAsia="Arial" w:hAnsi="Arial" w:cs="Arial"/>
        </w:rPr>
        <w:t>Provedeny jsou dílčí úpravy (vymezení několika zastavitelných ploch dle požadavků vlastníků, stabilizace ploch v souladu se skutečným využitím, dílčí úprava regulativu, apod.).</w:t>
      </w:r>
      <w:r w:rsidR="00890C7D">
        <w:rPr>
          <w:rFonts w:ascii="Arial" w:eastAsia="Arial" w:hAnsi="Arial" w:cs="Arial"/>
        </w:rPr>
        <w:t xml:space="preserve"> Promítnuty jsou </w:t>
      </w:r>
      <w:r w:rsidR="00F06709">
        <w:rPr>
          <w:rFonts w:ascii="Arial" w:eastAsia="Arial" w:hAnsi="Arial" w:cs="Arial"/>
        </w:rPr>
        <w:t>nově vymezené zastavitelné plochy i jejich urbanistické návaznosti.</w:t>
      </w:r>
    </w:p>
    <w:p w14:paraId="60874171" w14:textId="77777777" w:rsidR="001B5B29" w:rsidRPr="00CD1990" w:rsidRDefault="001A5304" w:rsidP="00D26836">
      <w:pPr>
        <w:pStyle w:val="Standard"/>
        <w:numPr>
          <w:ilvl w:val="0"/>
          <w:numId w:val="102"/>
        </w:numPr>
        <w:suppressAutoHyphens w:val="0"/>
        <w:autoSpaceDE w:val="0"/>
        <w:spacing w:before="340" w:after="113"/>
        <w:jc w:val="both"/>
        <w:rPr>
          <w:rFonts w:ascii="Arial" w:eastAsia="Arial" w:hAnsi="Arial" w:cs="Arial"/>
          <w:b/>
          <w:i/>
          <w:iCs/>
          <w:color w:val="FF0000"/>
          <w:sz w:val="24"/>
          <w:szCs w:val="24"/>
        </w:rPr>
      </w:pPr>
      <w:r>
        <w:rPr>
          <w:rFonts w:ascii="Arial" w:eastAsia="Arial" w:hAnsi="Arial" w:cs="Arial"/>
          <w:b/>
          <w:i/>
          <w:iCs/>
          <w:sz w:val="24"/>
          <w:szCs w:val="24"/>
        </w:rPr>
        <w:t>Vymezení zastavitelných ploch a ploch přestavby</w:t>
      </w:r>
    </w:p>
    <w:p w14:paraId="6087417D" w14:textId="6757543E" w:rsidR="001B5B29" w:rsidRPr="00CD1990" w:rsidRDefault="00951C9B" w:rsidP="00FE7DAB">
      <w:pPr>
        <w:pStyle w:val="Standard"/>
        <w:suppressAutoHyphens w:val="0"/>
        <w:autoSpaceDE w:val="0"/>
        <w:spacing w:before="113"/>
        <w:ind w:firstLine="708"/>
        <w:jc w:val="both"/>
        <w:rPr>
          <w:rFonts w:ascii="Arial" w:hAnsi="Arial" w:cs="Arial"/>
          <w:i/>
          <w:iCs/>
          <w:color w:val="FF0000"/>
        </w:rPr>
      </w:pPr>
      <w:r w:rsidRPr="00AC60D4">
        <w:rPr>
          <w:rFonts w:ascii="Arial" w:eastAsia="Arial" w:hAnsi="Arial" w:cs="Arial"/>
        </w:rPr>
        <w:t>Změnou č. 1 ÚP jsou vym</w:t>
      </w:r>
      <w:r w:rsidRPr="00E95D6C">
        <w:rPr>
          <w:rFonts w:ascii="Arial" w:eastAsia="Arial" w:hAnsi="Arial" w:cs="Arial"/>
        </w:rPr>
        <w:t xml:space="preserve">ezovány zastavitelné plochy </w:t>
      </w:r>
      <w:r w:rsidR="00E95D6C" w:rsidRPr="00E95D6C">
        <w:rPr>
          <w:rFonts w:ascii="Arial" w:eastAsia="Arial" w:hAnsi="Arial" w:cs="Arial"/>
        </w:rPr>
        <w:t xml:space="preserve">jen v minimálním nutném rozsahu (v souladu s požadavky na rozsah změny č. 1 ÚP) a jsou navrženy úpravou v ÚP </w:t>
      </w:r>
      <w:r w:rsidR="00900D3F">
        <w:rPr>
          <w:rFonts w:ascii="Arial" w:eastAsia="Arial" w:hAnsi="Arial" w:cs="Arial"/>
        </w:rPr>
        <w:t>Velké Kunětice</w:t>
      </w:r>
      <w:r w:rsidR="00E95D6C" w:rsidRPr="00E95D6C">
        <w:rPr>
          <w:rFonts w:ascii="Arial" w:eastAsia="Arial" w:hAnsi="Arial" w:cs="Arial"/>
        </w:rPr>
        <w:t xml:space="preserve"> již vymezených zastavitelných ploch či ploch změn v krajině. </w:t>
      </w:r>
    </w:p>
    <w:p w14:paraId="6087417E" w14:textId="77777777" w:rsidR="001B5B29" w:rsidRDefault="001A5304" w:rsidP="00AF785A">
      <w:pPr>
        <w:pStyle w:val="Standard"/>
        <w:suppressAutoHyphens w:val="0"/>
        <w:autoSpaceDE w:val="0"/>
        <w:spacing w:before="680" w:after="240"/>
        <w:ind w:left="709" w:hanging="357"/>
        <w:jc w:val="both"/>
      </w:pPr>
      <w:r w:rsidRPr="00AF785A">
        <w:rPr>
          <w:rFonts w:ascii="Arial" w:eastAsia="Arial" w:hAnsi="Arial" w:cs="Arial"/>
          <w:b/>
          <w:bCs/>
          <w:sz w:val="24"/>
          <w:szCs w:val="24"/>
          <w:lang w:val="en-US"/>
        </w:rPr>
        <w:tab/>
      </w:r>
      <w:r w:rsidRPr="00AF785A">
        <w:rPr>
          <w:rFonts w:ascii="Arial" w:eastAsia="Arial" w:hAnsi="Arial" w:cs="Arial"/>
          <w:b/>
          <w:bCs/>
          <w:sz w:val="24"/>
          <w:szCs w:val="24"/>
          <w:u w:val="single"/>
        </w:rPr>
        <w:t>B/I.10d</w:t>
      </w:r>
      <w:r w:rsidRPr="00AF785A"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 xml:space="preserve"> -  Koncepce </w:t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>veřejné infrastruktury, včetně podmínek pro její umísťování</w:t>
      </w:r>
    </w:p>
    <w:p w14:paraId="134534B2" w14:textId="77777777" w:rsidR="00AF785A" w:rsidRPr="00AC60D4" w:rsidRDefault="00AF785A" w:rsidP="00AF785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00B050"/>
        </w:rPr>
      </w:pPr>
    </w:p>
    <w:p w14:paraId="65B2A6E8" w14:textId="6149E0B9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11B9F1BE" w14:textId="2F3C24A9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5934F4F6" w14:textId="77777777" w:rsidR="00941EE2" w:rsidRPr="00AB011B" w:rsidRDefault="00941EE2" w:rsidP="00941EE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525DF387" w14:textId="77777777" w:rsidR="00AF785A" w:rsidRDefault="00AF785A" w:rsidP="00AF785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</w:p>
    <w:p w14:paraId="6087417F" w14:textId="509C5554" w:rsidR="001B5B29" w:rsidRPr="00CD1990" w:rsidRDefault="001A5304">
      <w:pPr>
        <w:pStyle w:val="Standard"/>
        <w:numPr>
          <w:ilvl w:val="0"/>
          <w:numId w:val="16"/>
        </w:numPr>
        <w:tabs>
          <w:tab w:val="left" w:pos="0"/>
        </w:tabs>
        <w:suppressAutoHyphens w:val="0"/>
        <w:autoSpaceDE w:val="0"/>
        <w:spacing w:before="340" w:after="113" w:line="240" w:lineRule="atLeast"/>
        <w:jc w:val="both"/>
        <w:rPr>
          <w:rFonts w:ascii="Arial" w:eastAsia="Arial" w:hAnsi="Arial" w:cs="Arial"/>
          <w:b/>
          <w:bCs/>
          <w:i/>
          <w:iCs/>
          <w:color w:val="FF0000"/>
          <w:sz w:val="24"/>
          <w:szCs w:val="24"/>
        </w:rPr>
      </w:pPr>
      <w:r>
        <w:rPr>
          <w:rFonts w:ascii="Arial" w:eastAsia="Arial" w:hAnsi="Arial" w:cs="Arial"/>
          <w:b/>
          <w:bCs/>
          <w:i/>
          <w:iCs/>
          <w:sz w:val="24"/>
          <w:szCs w:val="24"/>
        </w:rPr>
        <w:t>Koncepce dopravní infrastruktury</w:t>
      </w:r>
    </w:p>
    <w:p w14:paraId="6087418D" w14:textId="50440B64" w:rsidR="001B5B29" w:rsidRPr="00CD1990" w:rsidRDefault="001A5304" w:rsidP="00951C9B">
      <w:pPr>
        <w:pStyle w:val="Standard"/>
        <w:suppressAutoHyphens w:val="0"/>
        <w:autoSpaceDE w:val="0"/>
        <w:spacing w:before="113"/>
        <w:ind w:right="142"/>
        <w:jc w:val="both"/>
        <w:rPr>
          <w:rFonts w:ascii="Arial" w:eastAsia="Arial" w:hAnsi="Arial" w:cs="Arial"/>
          <w:color w:val="FF0000"/>
        </w:rPr>
      </w:pPr>
      <w:r w:rsidRPr="00CD1990">
        <w:rPr>
          <w:rFonts w:ascii="Arial" w:eastAsia="Arial" w:hAnsi="Arial" w:cs="Arial"/>
          <w:color w:val="FF0000"/>
        </w:rPr>
        <w:t xml:space="preserve"> </w:t>
      </w:r>
      <w:r w:rsidRPr="00CD1990">
        <w:rPr>
          <w:rFonts w:ascii="Arial" w:eastAsia="Arial" w:hAnsi="Arial" w:cs="Arial"/>
          <w:color w:val="FF0000"/>
        </w:rPr>
        <w:tab/>
      </w:r>
      <w:r w:rsidR="002349D6" w:rsidRPr="00B04287">
        <w:rPr>
          <w:rFonts w:ascii="Arial" w:eastAsia="Arial" w:hAnsi="Arial" w:cs="Arial"/>
        </w:rPr>
        <w:t>Změnou č. 1</w:t>
      </w:r>
      <w:r w:rsidRPr="00B04287">
        <w:rPr>
          <w:rFonts w:ascii="Arial" w:eastAsia="Arial" w:hAnsi="Arial" w:cs="Arial"/>
        </w:rPr>
        <w:t xml:space="preserve"> </w:t>
      </w:r>
      <w:r w:rsidR="0017102C" w:rsidRPr="00B04287">
        <w:rPr>
          <w:rFonts w:ascii="Arial" w:eastAsia="Arial" w:hAnsi="Arial" w:cs="Arial"/>
        </w:rPr>
        <w:t>ÚP</w:t>
      </w:r>
      <w:r w:rsidRPr="00B04287">
        <w:rPr>
          <w:rFonts w:ascii="Arial" w:eastAsia="Arial" w:hAnsi="Arial" w:cs="Arial"/>
        </w:rPr>
        <w:t xml:space="preserve"> není zasahováno do koncepce dopravní infrastruktury </w:t>
      </w:r>
      <w:r w:rsidR="0017102C" w:rsidRPr="00B04287">
        <w:rPr>
          <w:rFonts w:ascii="Arial" w:eastAsia="Arial" w:hAnsi="Arial" w:cs="Arial"/>
        </w:rPr>
        <w:t>ÚP</w:t>
      </w:r>
      <w:r w:rsidRPr="00B04287">
        <w:rPr>
          <w:rFonts w:ascii="Arial" w:eastAsia="Arial" w:hAnsi="Arial" w:cs="Arial"/>
        </w:rPr>
        <w:t xml:space="preserve"> </w:t>
      </w:r>
      <w:r w:rsidR="00900D3F">
        <w:rPr>
          <w:rFonts w:ascii="Arial" w:eastAsia="Arial" w:hAnsi="Arial" w:cs="Arial"/>
        </w:rPr>
        <w:t>Velké Kunětice</w:t>
      </w:r>
      <w:r w:rsidRPr="00B04287">
        <w:rPr>
          <w:rFonts w:ascii="Arial" w:eastAsia="Arial" w:hAnsi="Arial" w:cs="Arial"/>
        </w:rPr>
        <w:t>.</w:t>
      </w:r>
      <w:r w:rsidR="004B1B98" w:rsidRPr="00B04287">
        <w:rPr>
          <w:rFonts w:ascii="Arial" w:eastAsia="Arial" w:hAnsi="Arial" w:cs="Arial"/>
        </w:rPr>
        <w:t xml:space="preserve"> </w:t>
      </w:r>
      <w:r w:rsidR="00C43E22" w:rsidRPr="00B04287">
        <w:rPr>
          <w:rFonts w:ascii="Arial" w:eastAsia="Arial" w:hAnsi="Arial" w:cs="Arial"/>
        </w:rPr>
        <w:t>Změnou č. 1 j</w:t>
      </w:r>
      <w:r w:rsidR="00B04287" w:rsidRPr="00B04287">
        <w:rPr>
          <w:rFonts w:ascii="Arial" w:eastAsia="Arial" w:hAnsi="Arial" w:cs="Arial"/>
        </w:rPr>
        <w:t>sou řešen</w:t>
      </w:r>
      <w:r w:rsidR="00F96AF3">
        <w:rPr>
          <w:rFonts w:ascii="Arial" w:eastAsia="Arial" w:hAnsi="Arial" w:cs="Arial"/>
        </w:rPr>
        <w:t xml:space="preserve">y </w:t>
      </w:r>
      <w:r w:rsidR="00B04287" w:rsidRPr="00B04287">
        <w:rPr>
          <w:rFonts w:ascii="Arial" w:eastAsia="Arial" w:hAnsi="Arial" w:cs="Arial"/>
        </w:rPr>
        <w:t xml:space="preserve">dílčí změny ÚP </w:t>
      </w:r>
      <w:r w:rsidR="00900D3F">
        <w:rPr>
          <w:rFonts w:ascii="Arial" w:eastAsia="Arial" w:hAnsi="Arial" w:cs="Arial"/>
        </w:rPr>
        <w:t>Velké Kunětice</w:t>
      </w:r>
      <w:r w:rsidR="00B04287" w:rsidRPr="00B04287">
        <w:rPr>
          <w:rFonts w:ascii="Arial" w:eastAsia="Arial" w:hAnsi="Arial" w:cs="Arial"/>
        </w:rPr>
        <w:t xml:space="preserve">, která pak mají dopad na detaily řešením, nikoliv na samotnou koncepci ÚP </w:t>
      </w:r>
      <w:r w:rsidR="00900D3F">
        <w:rPr>
          <w:rFonts w:ascii="Arial" w:eastAsia="Arial" w:hAnsi="Arial" w:cs="Arial"/>
        </w:rPr>
        <w:t>Velké Kunětice</w:t>
      </w:r>
      <w:r w:rsidR="00B04287" w:rsidRPr="00B04287">
        <w:rPr>
          <w:rFonts w:ascii="Arial" w:eastAsia="Arial" w:hAnsi="Arial" w:cs="Arial"/>
        </w:rPr>
        <w:t>.</w:t>
      </w:r>
      <w:r w:rsidR="002D4A1E" w:rsidRPr="00B04287">
        <w:rPr>
          <w:rFonts w:ascii="Arial" w:eastAsia="Arial" w:hAnsi="Arial" w:cs="Arial"/>
        </w:rPr>
        <w:t xml:space="preserve"> </w:t>
      </w:r>
    </w:p>
    <w:p w14:paraId="3121311D" w14:textId="77777777" w:rsidR="00A55823" w:rsidRPr="00CD1990" w:rsidRDefault="00A55823" w:rsidP="00A55823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FF0000"/>
        </w:rPr>
      </w:pPr>
    </w:p>
    <w:p w14:paraId="74C95F29" w14:textId="0842918A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6C549E34" w14:textId="531A6BB0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7B6F208D" w14:textId="77777777" w:rsidR="00941EE2" w:rsidRPr="00AB011B" w:rsidRDefault="00941EE2" w:rsidP="00941EE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78D8AFC2" w14:textId="77777777" w:rsidR="00A55823" w:rsidRDefault="00A55823" w:rsidP="00A55823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</w:p>
    <w:p w14:paraId="6087418E" w14:textId="77777777" w:rsidR="001B5B29" w:rsidRPr="008B2201" w:rsidRDefault="001A5304">
      <w:pPr>
        <w:pStyle w:val="Standard"/>
        <w:numPr>
          <w:ilvl w:val="0"/>
          <w:numId w:val="16"/>
        </w:numPr>
        <w:tabs>
          <w:tab w:val="left" w:pos="0"/>
        </w:tabs>
        <w:suppressAutoHyphens w:val="0"/>
        <w:autoSpaceDE w:val="0"/>
        <w:spacing w:before="340" w:after="113" w:line="100" w:lineRule="atLeast"/>
        <w:jc w:val="both"/>
        <w:rPr>
          <w:rFonts w:ascii="Arial" w:eastAsia="Arial" w:hAnsi="Arial" w:cs="Arial"/>
          <w:b/>
          <w:bCs/>
          <w:i/>
          <w:iCs/>
          <w:sz w:val="24"/>
          <w:szCs w:val="24"/>
          <w:lang w:val="en-US"/>
        </w:rPr>
      </w:pPr>
      <w:r w:rsidRPr="008B2201">
        <w:rPr>
          <w:rFonts w:ascii="Arial" w:eastAsia="Arial" w:hAnsi="Arial" w:cs="Arial"/>
          <w:b/>
          <w:bCs/>
          <w:i/>
          <w:iCs/>
          <w:sz w:val="24"/>
          <w:szCs w:val="24"/>
          <w:lang w:val="en-US"/>
        </w:rPr>
        <w:lastRenderedPageBreak/>
        <w:t>Koncepce technické infrastruktury</w:t>
      </w:r>
    </w:p>
    <w:p w14:paraId="5CBA4C03" w14:textId="77777777" w:rsidR="00B24D40" w:rsidRDefault="002349D6" w:rsidP="00B24D40">
      <w:pPr>
        <w:pStyle w:val="Standard"/>
        <w:spacing w:before="113" w:line="100" w:lineRule="atLeast"/>
        <w:ind w:firstLine="708"/>
        <w:jc w:val="both"/>
      </w:pPr>
      <w:r w:rsidRPr="008B2201">
        <w:rPr>
          <w:rFonts w:ascii="Arial" w:hAnsi="Arial" w:cs="Arial"/>
        </w:rPr>
        <w:t>Změnou č. 1</w:t>
      </w:r>
      <w:r w:rsidR="001A5304" w:rsidRPr="008B2201">
        <w:rPr>
          <w:rFonts w:ascii="Arial" w:hAnsi="Arial" w:cs="Arial"/>
        </w:rPr>
        <w:t xml:space="preserve"> </w:t>
      </w:r>
      <w:r w:rsidR="0017102C" w:rsidRPr="008B2201">
        <w:rPr>
          <w:rFonts w:ascii="Arial" w:hAnsi="Arial" w:cs="Arial"/>
        </w:rPr>
        <w:t>ÚP</w:t>
      </w:r>
      <w:r w:rsidR="001A5304" w:rsidRPr="008B2201">
        <w:rPr>
          <w:rFonts w:ascii="Arial" w:hAnsi="Arial" w:cs="Arial"/>
        </w:rPr>
        <w:t xml:space="preserve"> je respektována stávající koncepce technické infrastruktury ÚP </w:t>
      </w:r>
      <w:r w:rsidR="00900D3F" w:rsidRPr="008B2201">
        <w:rPr>
          <w:rFonts w:ascii="Arial" w:hAnsi="Arial" w:cs="Arial"/>
        </w:rPr>
        <w:t>Velké Kunětice</w:t>
      </w:r>
      <w:r w:rsidR="001A5304" w:rsidRPr="008B2201">
        <w:rPr>
          <w:rFonts w:ascii="Arial" w:hAnsi="Arial" w:cs="Arial"/>
        </w:rPr>
        <w:t xml:space="preserve"> včetně ochranných pásem. </w:t>
      </w:r>
      <w:r w:rsidR="001A5304" w:rsidRPr="00B2313B">
        <w:rPr>
          <w:rFonts w:ascii="Arial" w:hAnsi="Arial" w:cs="Arial"/>
        </w:rPr>
        <w:t xml:space="preserve">Návrhem </w:t>
      </w:r>
      <w:r w:rsidR="00E4215B" w:rsidRPr="00B2313B">
        <w:rPr>
          <w:rFonts w:ascii="Arial" w:hAnsi="Arial" w:cs="Arial"/>
        </w:rPr>
        <w:t>změny č. 1 ÚP</w:t>
      </w:r>
      <w:r w:rsidR="001A5304" w:rsidRPr="00B2313B">
        <w:rPr>
          <w:rFonts w:ascii="Arial" w:hAnsi="Arial" w:cs="Arial"/>
        </w:rPr>
        <w:t xml:space="preserve"> není měněna koncepce technické infrastruktury </w:t>
      </w:r>
      <w:r w:rsidR="0017102C" w:rsidRPr="00B2313B">
        <w:rPr>
          <w:rFonts w:ascii="Arial" w:hAnsi="Arial" w:cs="Arial"/>
        </w:rPr>
        <w:t>ÚP</w:t>
      </w:r>
      <w:r w:rsidR="001A5304" w:rsidRPr="00B2313B">
        <w:rPr>
          <w:rFonts w:ascii="Arial" w:hAnsi="Arial" w:cs="Arial"/>
        </w:rPr>
        <w:t xml:space="preserve"> </w:t>
      </w:r>
      <w:r w:rsidR="00900D3F" w:rsidRPr="00B2313B">
        <w:rPr>
          <w:rFonts w:ascii="Arial" w:hAnsi="Arial" w:cs="Arial"/>
        </w:rPr>
        <w:t>Velké Kunětice</w:t>
      </w:r>
      <w:r w:rsidR="001A5304" w:rsidRPr="00B2313B">
        <w:rPr>
          <w:rFonts w:ascii="Arial" w:hAnsi="Arial" w:cs="Arial"/>
        </w:rPr>
        <w:t>.</w:t>
      </w:r>
      <w:r w:rsidR="00F96AF3" w:rsidRPr="00B2313B">
        <w:rPr>
          <w:rFonts w:ascii="Arial" w:hAnsi="Arial" w:cs="Arial"/>
        </w:rPr>
        <w:t xml:space="preserve"> Zapracovány jsou jen dílčí požadavky na úpravy</w:t>
      </w:r>
      <w:r w:rsidR="009B2C34" w:rsidRPr="00B2313B">
        <w:rPr>
          <w:rFonts w:ascii="Arial" w:hAnsi="Arial" w:cs="Arial"/>
        </w:rPr>
        <w:t xml:space="preserve"> tak, jak vyplývají z vymezení zastavitelných ploch apod. Vymezena je plocha </w:t>
      </w:r>
      <w:r w:rsidR="00B2313B" w:rsidRPr="00B2313B">
        <w:rPr>
          <w:rFonts w:ascii="Arial" w:hAnsi="Arial" w:cs="Arial"/>
        </w:rPr>
        <w:t>pro</w:t>
      </w:r>
      <w:r w:rsidR="009B2C34" w:rsidRPr="00B2313B">
        <w:rPr>
          <w:rFonts w:ascii="Arial" w:hAnsi="Arial" w:cs="Arial"/>
        </w:rPr>
        <w:t xml:space="preserve"> ČOV </w:t>
      </w:r>
      <w:r w:rsidR="00B2313B" w:rsidRPr="00B2313B">
        <w:rPr>
          <w:rFonts w:ascii="Arial" w:hAnsi="Arial" w:cs="Arial"/>
        </w:rPr>
        <w:t>Velké Kunětice, včetně dopadů do území</w:t>
      </w:r>
      <w:r w:rsidR="009B2C34" w:rsidRPr="00B2313B">
        <w:rPr>
          <w:rFonts w:ascii="Arial" w:hAnsi="Arial" w:cs="Arial"/>
        </w:rPr>
        <w:t>.</w:t>
      </w:r>
      <w:r w:rsidR="00E36679" w:rsidRPr="00B2313B">
        <w:rPr>
          <w:rFonts w:ascii="Arial" w:hAnsi="Arial" w:cs="Arial"/>
        </w:rPr>
        <w:t xml:space="preserve"> Vyjasněny jsou dílčí pojmy směrem k lepší srozumitelnosti územního plánu.</w:t>
      </w:r>
      <w:r w:rsidR="00B24D40" w:rsidRPr="00B24D40">
        <w:t xml:space="preserve"> </w:t>
      </w:r>
    </w:p>
    <w:p w14:paraId="3DBCF837" w14:textId="364AB5D9" w:rsidR="00235644" w:rsidRPr="00B24D40" w:rsidRDefault="00B24D40" w:rsidP="00B24D40">
      <w:pPr>
        <w:pStyle w:val="Standard"/>
        <w:spacing w:before="113" w:line="100" w:lineRule="atLeast"/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Změnou jsou upravovány dílčí formulace směrem k lepší srozumitelnosti umisťování FVE. V zas</w:t>
      </w:r>
      <w:r w:rsidRPr="00B24D40">
        <w:rPr>
          <w:rFonts w:ascii="Arial" w:hAnsi="Arial" w:cs="Arial"/>
        </w:rPr>
        <w:t>tavěném území, obytné zástavbě se FVE apod. nevylučují</w:t>
      </w:r>
      <w:r>
        <w:rPr>
          <w:rFonts w:ascii="Arial" w:hAnsi="Arial" w:cs="Arial"/>
        </w:rPr>
        <w:t xml:space="preserve"> (</w:t>
      </w:r>
      <w:r w:rsidRPr="00B24D40">
        <w:rPr>
          <w:rFonts w:ascii="Arial" w:hAnsi="Arial" w:cs="Arial"/>
        </w:rPr>
        <w:t xml:space="preserve">v souladu s koncepcí </w:t>
      </w:r>
      <w:r>
        <w:rPr>
          <w:rFonts w:ascii="Arial" w:hAnsi="Arial" w:cs="Arial"/>
        </w:rPr>
        <w:t xml:space="preserve">jsou </w:t>
      </w:r>
      <w:r w:rsidRPr="00B24D40">
        <w:rPr>
          <w:rFonts w:ascii="Arial" w:hAnsi="Arial" w:cs="Arial"/>
        </w:rPr>
        <w:t xml:space="preserve">v obytné </w:t>
      </w:r>
      <w:r>
        <w:rPr>
          <w:rFonts w:ascii="Arial" w:hAnsi="Arial" w:cs="Arial"/>
        </w:rPr>
        <w:t>z</w:t>
      </w:r>
      <w:r w:rsidRPr="00B24D40">
        <w:rPr>
          <w:rFonts w:ascii="Arial" w:hAnsi="Arial" w:cs="Arial"/>
        </w:rPr>
        <w:t>ástavbě</w:t>
      </w:r>
      <w:r>
        <w:rPr>
          <w:rFonts w:ascii="Arial" w:hAnsi="Arial" w:cs="Arial"/>
        </w:rPr>
        <w:t xml:space="preserve"> povoleny</w:t>
      </w:r>
      <w:r w:rsidRPr="00B24D40">
        <w:rPr>
          <w:rFonts w:ascii="Arial" w:hAnsi="Arial" w:cs="Arial"/>
        </w:rPr>
        <w:t xml:space="preserve"> všeobecně obnovitelné zdroje do 50 kW výkonu</w:t>
      </w:r>
      <w:r>
        <w:rPr>
          <w:rFonts w:ascii="Arial" w:hAnsi="Arial" w:cs="Arial"/>
        </w:rPr>
        <w:t>)</w:t>
      </w:r>
      <w:r w:rsidRPr="00B24D40">
        <w:rPr>
          <w:rFonts w:ascii="Arial" w:hAnsi="Arial" w:cs="Arial"/>
        </w:rPr>
        <w:t>, jedná</w:t>
      </w:r>
      <w:r>
        <w:rPr>
          <w:rFonts w:ascii="Arial" w:hAnsi="Arial" w:cs="Arial"/>
        </w:rPr>
        <w:t xml:space="preserve"> se</w:t>
      </w:r>
      <w:r w:rsidRPr="00B24D40">
        <w:rPr>
          <w:rFonts w:ascii="Arial" w:hAnsi="Arial" w:cs="Arial"/>
        </w:rPr>
        <w:t xml:space="preserve"> o princip technických zařízení budov</w:t>
      </w:r>
      <w:r>
        <w:rPr>
          <w:rFonts w:ascii="Arial" w:hAnsi="Arial" w:cs="Arial"/>
        </w:rPr>
        <w:t xml:space="preserve"> (či s budovami souvisejícího pozemku či areálu). </w:t>
      </w:r>
      <w:r w:rsidRPr="00B24D40">
        <w:rPr>
          <w:rFonts w:ascii="Arial" w:hAnsi="Arial" w:cs="Arial"/>
        </w:rPr>
        <w:t>FVE na střechách objektů</w:t>
      </w:r>
      <w:r>
        <w:rPr>
          <w:rFonts w:ascii="Arial" w:hAnsi="Arial" w:cs="Arial"/>
        </w:rPr>
        <w:t xml:space="preserve"> či v rámci pozemků či areálů</w:t>
      </w:r>
      <w:r w:rsidRPr="00B24D40">
        <w:rPr>
          <w:rFonts w:ascii="Arial" w:hAnsi="Arial" w:cs="Arial"/>
        </w:rPr>
        <w:t xml:space="preserve"> v zastavěném území</w:t>
      </w:r>
      <w:r>
        <w:rPr>
          <w:rFonts w:ascii="Arial" w:hAnsi="Arial" w:cs="Arial"/>
        </w:rPr>
        <w:t xml:space="preserve"> tedy </w:t>
      </w:r>
      <w:r w:rsidRPr="00B24D40">
        <w:rPr>
          <w:rFonts w:ascii="Arial" w:hAnsi="Arial" w:cs="Arial"/>
        </w:rPr>
        <w:t xml:space="preserve">ÚP </w:t>
      </w:r>
      <w:r>
        <w:rPr>
          <w:rFonts w:ascii="Arial" w:hAnsi="Arial" w:cs="Arial"/>
        </w:rPr>
        <w:t>ne</w:t>
      </w:r>
      <w:r w:rsidRPr="00B24D40">
        <w:rPr>
          <w:rFonts w:ascii="Arial" w:hAnsi="Arial" w:cs="Arial"/>
        </w:rPr>
        <w:t>regul</w:t>
      </w:r>
      <w:r>
        <w:rPr>
          <w:rFonts w:ascii="Arial" w:hAnsi="Arial" w:cs="Arial"/>
        </w:rPr>
        <w:t>uje</w:t>
      </w:r>
      <w:r w:rsidRPr="00B24D40">
        <w:rPr>
          <w:rFonts w:ascii="Arial" w:hAnsi="Arial" w:cs="Arial"/>
        </w:rPr>
        <w:t>, jedná se o zařízení budov pro vlastní potřebu (i když jsou přebytky dodávána do sítě)</w:t>
      </w:r>
      <w:r>
        <w:rPr>
          <w:rFonts w:ascii="Arial" w:hAnsi="Arial" w:cs="Arial"/>
        </w:rPr>
        <w:t>. U</w:t>
      </w:r>
      <w:r w:rsidRPr="00B24D40">
        <w:rPr>
          <w:rFonts w:ascii="Arial" w:hAnsi="Arial" w:cs="Arial"/>
        </w:rPr>
        <w:t xml:space="preserve"> ploch výroby </w:t>
      </w:r>
      <w:r>
        <w:rPr>
          <w:rFonts w:ascii="Arial" w:hAnsi="Arial" w:cs="Arial"/>
        </w:rPr>
        <w:t>pak byly</w:t>
      </w:r>
      <w:r w:rsidRPr="00B24D40">
        <w:rPr>
          <w:rFonts w:ascii="Arial" w:hAnsi="Arial" w:cs="Arial"/>
        </w:rPr>
        <w:t xml:space="preserve"> uprav</w:t>
      </w:r>
      <w:r>
        <w:rPr>
          <w:rFonts w:ascii="Arial" w:hAnsi="Arial" w:cs="Arial"/>
        </w:rPr>
        <w:t>eny</w:t>
      </w:r>
      <w:r w:rsidRPr="00B24D40">
        <w:rPr>
          <w:rFonts w:ascii="Arial" w:hAnsi="Arial" w:cs="Arial"/>
        </w:rPr>
        <w:t xml:space="preserve"> formulace s ohledem na celkovou koncepci textu</w:t>
      </w:r>
      <w:r>
        <w:rPr>
          <w:rFonts w:ascii="Arial" w:hAnsi="Arial" w:cs="Arial"/>
        </w:rPr>
        <w:t>.</w:t>
      </w:r>
      <w:r w:rsidR="005D36B7">
        <w:rPr>
          <w:rFonts w:ascii="Arial" w:hAnsi="Arial" w:cs="Arial"/>
        </w:rPr>
        <w:t xml:space="preserve"> K tématu pak dále v kap. B/I.10f.</w:t>
      </w:r>
    </w:p>
    <w:p w14:paraId="60874193" w14:textId="77777777" w:rsidR="001B5B29" w:rsidRPr="0071382D" w:rsidRDefault="001A5304">
      <w:pPr>
        <w:pStyle w:val="Standard"/>
        <w:numPr>
          <w:ilvl w:val="0"/>
          <w:numId w:val="16"/>
        </w:numPr>
        <w:tabs>
          <w:tab w:val="left" w:pos="0"/>
        </w:tabs>
        <w:suppressAutoHyphens w:val="0"/>
        <w:autoSpaceDE w:val="0"/>
        <w:spacing w:before="340" w:after="113" w:line="240" w:lineRule="atLeast"/>
        <w:jc w:val="both"/>
        <w:rPr>
          <w:rFonts w:ascii="Arial" w:eastAsia="Arial" w:hAnsi="Arial" w:cs="Arial"/>
          <w:b/>
          <w:bCs/>
          <w:i/>
          <w:iCs/>
          <w:sz w:val="24"/>
          <w:szCs w:val="24"/>
          <w:lang w:val="en-US"/>
        </w:rPr>
      </w:pPr>
      <w:r w:rsidRPr="00B2313B">
        <w:rPr>
          <w:rFonts w:ascii="Arial" w:eastAsia="Arial" w:hAnsi="Arial" w:cs="Arial"/>
          <w:b/>
          <w:bCs/>
          <w:i/>
          <w:iCs/>
          <w:sz w:val="24"/>
          <w:szCs w:val="24"/>
          <w:lang w:val="en-US"/>
        </w:rPr>
        <w:t xml:space="preserve">Koncepce občanského </w:t>
      </w:r>
      <w:r w:rsidRPr="0071382D">
        <w:rPr>
          <w:rFonts w:ascii="Arial" w:eastAsia="Arial" w:hAnsi="Arial" w:cs="Arial"/>
          <w:b/>
          <w:bCs/>
          <w:i/>
          <w:iCs/>
          <w:sz w:val="24"/>
          <w:szCs w:val="24"/>
          <w:lang w:val="en-US"/>
        </w:rPr>
        <w:t>vybavení</w:t>
      </w:r>
    </w:p>
    <w:p w14:paraId="60874195" w14:textId="2074B75A" w:rsidR="001B5B29" w:rsidRPr="0071382D" w:rsidRDefault="001A5304" w:rsidP="00951C9B">
      <w:pPr>
        <w:pStyle w:val="Standard"/>
        <w:spacing w:before="113"/>
        <w:jc w:val="both"/>
      </w:pPr>
      <w:r w:rsidRPr="0071382D">
        <w:rPr>
          <w:rFonts w:ascii="Arial" w:hAnsi="Arial" w:cs="Arial"/>
        </w:rPr>
        <w:tab/>
        <w:t xml:space="preserve">Návrhem </w:t>
      </w:r>
      <w:r w:rsidR="00E4215B" w:rsidRPr="0071382D">
        <w:rPr>
          <w:rFonts w:ascii="Arial" w:hAnsi="Arial" w:cs="Arial"/>
        </w:rPr>
        <w:t xml:space="preserve">změny č. 1 ÚP </w:t>
      </w:r>
      <w:r w:rsidRPr="0071382D">
        <w:rPr>
          <w:rFonts w:ascii="Arial" w:hAnsi="Arial" w:cs="Arial"/>
        </w:rPr>
        <w:t>není měněna koncepce</w:t>
      </w:r>
      <w:r w:rsidRPr="0071382D">
        <w:rPr>
          <w:rFonts w:ascii="Arial" w:eastAsia="Arial Cyr" w:hAnsi="Arial" w:cs="Arial"/>
        </w:rPr>
        <w:t xml:space="preserve"> občanského vybavení v obci.</w:t>
      </w:r>
      <w:r w:rsidR="00E81A17" w:rsidRPr="0071382D">
        <w:rPr>
          <w:rFonts w:ascii="Arial" w:eastAsia="Arial Cyr" w:hAnsi="Arial" w:cs="Arial"/>
        </w:rPr>
        <w:t xml:space="preserve"> Mění se jen </w:t>
      </w:r>
      <w:r w:rsidR="0071382D" w:rsidRPr="0071382D">
        <w:rPr>
          <w:rFonts w:ascii="Arial" w:eastAsia="Arial Cyr" w:hAnsi="Arial" w:cs="Arial"/>
        </w:rPr>
        <w:t>dílčí pojmy a dílčí formulace směrem k lepší srozumitelnosti územního plánu, také ve vazbě na aktuální vyhlášky ke stavebnímu zákonu</w:t>
      </w:r>
      <w:r w:rsidR="007C177B" w:rsidRPr="0071382D">
        <w:rPr>
          <w:rFonts w:ascii="Arial" w:eastAsia="Arial Cyr" w:hAnsi="Arial" w:cs="Arial"/>
        </w:rPr>
        <w:t>.</w:t>
      </w:r>
    </w:p>
    <w:p w14:paraId="60874196" w14:textId="77777777" w:rsidR="001B5B29" w:rsidRPr="0071382D" w:rsidRDefault="001A5304">
      <w:pPr>
        <w:pStyle w:val="Standard"/>
        <w:numPr>
          <w:ilvl w:val="0"/>
          <w:numId w:val="16"/>
        </w:numPr>
        <w:tabs>
          <w:tab w:val="left" w:pos="0"/>
        </w:tabs>
        <w:suppressAutoHyphens w:val="0"/>
        <w:autoSpaceDE w:val="0"/>
        <w:spacing w:before="340" w:after="113" w:line="240" w:lineRule="atLeast"/>
        <w:jc w:val="both"/>
        <w:rPr>
          <w:rFonts w:ascii="Arial" w:eastAsia="Arial" w:hAnsi="Arial" w:cs="Arial"/>
          <w:b/>
          <w:bCs/>
          <w:i/>
          <w:iCs/>
          <w:sz w:val="24"/>
          <w:szCs w:val="24"/>
          <w:lang w:val="en-US"/>
        </w:rPr>
      </w:pPr>
      <w:r>
        <w:rPr>
          <w:rFonts w:ascii="Arial" w:eastAsia="Arial" w:hAnsi="Arial" w:cs="Arial"/>
          <w:b/>
          <w:bCs/>
          <w:i/>
          <w:iCs/>
          <w:sz w:val="24"/>
          <w:szCs w:val="24"/>
          <w:lang w:val="en-US"/>
        </w:rPr>
        <w:t xml:space="preserve">Koncepce veřejných prostranství. Systém sídelní </w:t>
      </w:r>
      <w:r w:rsidRPr="0071382D">
        <w:rPr>
          <w:rFonts w:ascii="Arial" w:eastAsia="Arial" w:hAnsi="Arial" w:cs="Arial"/>
          <w:b/>
          <w:bCs/>
          <w:i/>
          <w:iCs/>
          <w:sz w:val="24"/>
          <w:szCs w:val="24"/>
          <w:lang w:val="en-US"/>
        </w:rPr>
        <w:t>zeleně</w:t>
      </w:r>
    </w:p>
    <w:p w14:paraId="60874197" w14:textId="3154A752" w:rsidR="001B5B29" w:rsidRPr="0071382D" w:rsidRDefault="001A5304">
      <w:pPr>
        <w:pStyle w:val="Standard"/>
        <w:spacing w:before="113"/>
        <w:jc w:val="both"/>
        <w:rPr>
          <w:rFonts w:ascii="Arial" w:hAnsi="Arial" w:cs="Arial"/>
        </w:rPr>
      </w:pPr>
      <w:r w:rsidRPr="0071382D">
        <w:rPr>
          <w:rFonts w:ascii="Arial" w:hAnsi="Arial" w:cs="Arial"/>
        </w:rPr>
        <w:tab/>
      </w:r>
      <w:r w:rsidR="00AA6342" w:rsidRPr="0071382D">
        <w:rPr>
          <w:rFonts w:ascii="Arial" w:hAnsi="Arial" w:cs="Arial"/>
        </w:rPr>
        <w:t>Návrhem změny č. 1 ÚP není měněna</w:t>
      </w:r>
      <w:r w:rsidR="006070EF" w:rsidRPr="0071382D">
        <w:rPr>
          <w:rFonts w:ascii="Arial" w:hAnsi="Arial" w:cs="Arial"/>
        </w:rPr>
        <w:t xml:space="preserve">. Návrh ÚP </w:t>
      </w:r>
      <w:r w:rsidR="00900D3F" w:rsidRPr="0071382D">
        <w:rPr>
          <w:rFonts w:ascii="Arial" w:hAnsi="Arial" w:cs="Arial"/>
        </w:rPr>
        <w:t>Velké Kunětice</w:t>
      </w:r>
      <w:r w:rsidR="006070EF" w:rsidRPr="0071382D">
        <w:rPr>
          <w:rFonts w:ascii="Arial" w:hAnsi="Arial" w:cs="Arial"/>
        </w:rPr>
        <w:t xml:space="preserve"> i nadále ve znění změny č. 1 ÚP zohledňuje navrženou </w:t>
      </w:r>
      <w:r w:rsidR="00AA6342" w:rsidRPr="0071382D">
        <w:rPr>
          <w:rFonts w:ascii="Arial" w:hAnsi="Arial" w:cs="Arial"/>
        </w:rPr>
        <w:t>koncepc</w:t>
      </w:r>
      <w:r w:rsidR="006070EF" w:rsidRPr="0071382D">
        <w:rPr>
          <w:rFonts w:ascii="Arial" w:hAnsi="Arial" w:cs="Arial"/>
        </w:rPr>
        <w:t>i</w:t>
      </w:r>
      <w:r w:rsidR="00AA6342" w:rsidRPr="0071382D">
        <w:rPr>
          <w:rFonts w:ascii="Arial" w:eastAsia="Arial Cyr" w:hAnsi="Arial" w:cs="Arial"/>
        </w:rPr>
        <w:t xml:space="preserve"> veřejných prostranství a systém sídelní zeleně v</w:t>
      </w:r>
      <w:r w:rsidR="0068020D" w:rsidRPr="0071382D">
        <w:rPr>
          <w:rFonts w:ascii="Arial" w:eastAsia="Arial Cyr" w:hAnsi="Arial" w:cs="Arial"/>
        </w:rPr>
        <w:t> </w:t>
      </w:r>
      <w:r w:rsidR="00AA6342" w:rsidRPr="0071382D">
        <w:rPr>
          <w:rFonts w:ascii="Arial" w:eastAsia="Arial Cyr" w:hAnsi="Arial" w:cs="Arial"/>
        </w:rPr>
        <w:t>obci</w:t>
      </w:r>
      <w:r w:rsidR="0068020D" w:rsidRPr="0071382D">
        <w:rPr>
          <w:rFonts w:ascii="Arial" w:eastAsia="Arial Cyr" w:hAnsi="Arial" w:cs="Arial"/>
        </w:rPr>
        <w:t>.</w:t>
      </w:r>
    </w:p>
    <w:p w14:paraId="60874198" w14:textId="77777777" w:rsidR="001B5B29" w:rsidRDefault="001A5304" w:rsidP="00AA6342">
      <w:pPr>
        <w:pStyle w:val="Standard"/>
        <w:suppressAutoHyphens w:val="0"/>
        <w:autoSpaceDE w:val="0"/>
        <w:spacing w:before="680" w:after="240"/>
        <w:ind w:left="709" w:hanging="357"/>
      </w:pPr>
      <w:r>
        <w:rPr>
          <w:rFonts w:ascii="Arial" w:eastAsia="Arial" w:hAnsi="Arial" w:cs="Arial"/>
          <w:b/>
          <w:bCs/>
          <w:sz w:val="24"/>
          <w:szCs w:val="24"/>
          <w:lang w:val="en-US"/>
        </w:rPr>
        <w:tab/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 xml:space="preserve">B/I.10e -  Koncepce uspořádání krajiny, včetně vymezení ploch a stanovení podmínek pro změny v jejich využití, územní systém ekologické stability, prostupnost krajiny, protierozní opatření, ochranu před </w:t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ab/>
        <w:t>povodněmi, rekreaci, dobývání ložisek nerostných surovin a podobně</w:t>
      </w:r>
    </w:p>
    <w:p w14:paraId="5490DC82" w14:textId="77777777" w:rsidR="00AA6342" w:rsidRPr="000354B3" w:rsidRDefault="00AA6342" w:rsidP="00AA634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00B050"/>
        </w:rPr>
      </w:pPr>
    </w:p>
    <w:p w14:paraId="384E32A6" w14:textId="7EC3A983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2AF9EAAA" w14:textId="308E1341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69E22DCD" w14:textId="77777777" w:rsidR="00941EE2" w:rsidRPr="00AB011B" w:rsidRDefault="00941EE2" w:rsidP="00941EE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2EF79D3F" w14:textId="77777777" w:rsidR="00AA6342" w:rsidRPr="00CD1990" w:rsidRDefault="00AA6342" w:rsidP="00AA634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340F9340" w14:textId="77777777" w:rsidR="00AA6342" w:rsidRPr="00CD1990" w:rsidRDefault="00AA6342" w:rsidP="00AA6342">
      <w:pPr>
        <w:pStyle w:val="Textbody"/>
        <w:suppressAutoHyphens w:val="0"/>
        <w:spacing w:before="0"/>
        <w:ind w:firstLine="709"/>
        <w:rPr>
          <w:color w:val="FF0000"/>
          <w:sz w:val="20"/>
        </w:rPr>
      </w:pPr>
    </w:p>
    <w:p w14:paraId="2693DD4A" w14:textId="2D9C36A7" w:rsidR="00242D96" w:rsidRDefault="001A5304" w:rsidP="00BF6B9E">
      <w:pPr>
        <w:pStyle w:val="Standard"/>
        <w:suppressAutoHyphens w:val="0"/>
        <w:autoSpaceDE w:val="0"/>
        <w:ind w:firstLine="709"/>
        <w:jc w:val="both"/>
        <w:rPr>
          <w:rFonts w:ascii="Arial" w:hAnsi="Arial" w:cs="Arial"/>
        </w:rPr>
      </w:pPr>
      <w:r w:rsidRPr="000354B3">
        <w:rPr>
          <w:rFonts w:ascii="Arial" w:eastAsia="Arial" w:hAnsi="Arial" w:cs="Arial"/>
        </w:rPr>
        <w:t xml:space="preserve">Návrh Koncepce uspořádání krajiny stanovený územním plánem </w:t>
      </w:r>
      <w:r w:rsidR="00900D3F">
        <w:rPr>
          <w:rFonts w:ascii="Arial" w:eastAsia="Arial" w:hAnsi="Arial" w:cs="Arial"/>
        </w:rPr>
        <w:t>Velké Kunětice</w:t>
      </w:r>
      <w:r w:rsidRPr="000354B3">
        <w:rPr>
          <w:rFonts w:ascii="Arial" w:eastAsia="Arial" w:hAnsi="Arial" w:cs="Arial"/>
        </w:rPr>
        <w:t xml:space="preserve"> zůstává řešením </w:t>
      </w:r>
      <w:r w:rsidR="00B824F2" w:rsidRPr="000354B3">
        <w:rPr>
          <w:rFonts w:ascii="Arial" w:eastAsia="Arial" w:hAnsi="Arial" w:cs="Arial"/>
        </w:rPr>
        <w:t>změny č. 1</w:t>
      </w:r>
      <w:r w:rsidRPr="000354B3">
        <w:rPr>
          <w:rFonts w:ascii="Arial" w:eastAsia="Arial" w:hAnsi="Arial" w:cs="Arial"/>
        </w:rPr>
        <w:t xml:space="preserve"> </w:t>
      </w:r>
      <w:r w:rsidR="0017102C" w:rsidRPr="000354B3">
        <w:rPr>
          <w:rFonts w:ascii="Arial" w:eastAsia="Arial" w:hAnsi="Arial" w:cs="Arial"/>
        </w:rPr>
        <w:t>ÚP</w:t>
      </w:r>
      <w:r w:rsidRPr="000354B3">
        <w:rPr>
          <w:rFonts w:ascii="Arial" w:eastAsia="Arial" w:hAnsi="Arial" w:cs="Arial"/>
        </w:rPr>
        <w:t xml:space="preserve"> zacho</w:t>
      </w:r>
      <w:r w:rsidRPr="00AD4F17">
        <w:rPr>
          <w:rFonts w:ascii="Arial" w:eastAsia="Arial" w:hAnsi="Arial" w:cs="Arial"/>
        </w:rPr>
        <w:t>ván.</w:t>
      </w:r>
      <w:r w:rsidR="00AD4F17" w:rsidRPr="00AD4F17">
        <w:rPr>
          <w:rFonts w:ascii="Arial" w:eastAsia="Arial" w:hAnsi="Arial" w:cs="Arial"/>
        </w:rPr>
        <w:t xml:space="preserve"> </w:t>
      </w:r>
      <w:r w:rsidR="00AD4F17" w:rsidRPr="00AD4F17">
        <w:rPr>
          <w:rFonts w:ascii="Arial" w:hAnsi="Arial" w:cs="Arial"/>
        </w:rPr>
        <w:t xml:space="preserve">ÚP </w:t>
      </w:r>
      <w:r w:rsidR="00900D3F">
        <w:rPr>
          <w:rFonts w:ascii="Arial" w:hAnsi="Arial" w:cs="Arial"/>
        </w:rPr>
        <w:t>Velké Kunětice</w:t>
      </w:r>
      <w:r w:rsidR="00AD4F17" w:rsidRPr="00AD4F17">
        <w:rPr>
          <w:rFonts w:ascii="Arial" w:hAnsi="Arial" w:cs="Arial"/>
        </w:rPr>
        <w:t xml:space="preserve"> se v rámci změny č. 1 ÚP Uvádí do souladu se schválenými Komplexními pozemkovými úpravami</w:t>
      </w:r>
      <w:r w:rsidR="00BD549E">
        <w:rPr>
          <w:rFonts w:ascii="Arial" w:hAnsi="Arial" w:cs="Arial"/>
        </w:rPr>
        <w:t>, místy je upravena dokumentace ÚP směrem k lepší čitelnosti a srozumitelnosti, také ve vazbě na aktuální legislativu.</w:t>
      </w:r>
      <w:r w:rsidR="00242D96">
        <w:rPr>
          <w:rFonts w:ascii="Arial" w:hAnsi="Arial" w:cs="Arial"/>
        </w:rPr>
        <w:t xml:space="preserve"> </w:t>
      </w:r>
    </w:p>
    <w:p w14:paraId="6087419B" w14:textId="00830920" w:rsidR="001B5B29" w:rsidRDefault="001A5304" w:rsidP="00A55823">
      <w:pPr>
        <w:pStyle w:val="Standard"/>
        <w:suppressAutoHyphens w:val="0"/>
        <w:autoSpaceDE w:val="0"/>
        <w:spacing w:before="680" w:after="240"/>
        <w:ind w:left="709" w:hanging="357"/>
      </w:pPr>
      <w:r>
        <w:rPr>
          <w:rFonts w:ascii="Arial" w:eastAsia="Arial" w:hAnsi="Arial" w:cs="Arial"/>
          <w:b/>
          <w:bCs/>
          <w:sz w:val="24"/>
          <w:szCs w:val="24"/>
          <w:lang w:val="en-US"/>
        </w:rPr>
        <w:tab/>
      </w:r>
      <w:r>
        <w:rPr>
          <w:rFonts w:ascii="Arial" w:eastAsia="Arial" w:hAnsi="Arial" w:cs="Arial"/>
          <w:b/>
          <w:bCs/>
          <w:sz w:val="24"/>
          <w:szCs w:val="24"/>
          <w:u w:val="single"/>
        </w:rPr>
        <w:t>B/I.10f</w:t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 xml:space="preserve"> -  Stanovení podmínek pro využití ploch s rozdílným způsobem využití s určením převažujícího účelu využití (hlavní využití), pokud je možné jej stanovit, přípustného využití, nepřípustného využití </w:t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ab/>
        <w:t>(včetně stanovení, ve kterých plochách je vyloučeno umísťování staveb, zařízení a jiných opatření pro účely uvedené v § 18 odst. 5 stavebního zákona), popřípadě stanovení podmíněně přípustného využití těchto ploch a stanovení podmínek prostorového uspořádání, včetně základních podmínek ochrany krajinného rázu (například výškové regulace zástavby, charakteru a struktury zástavby, stanovení rozmezí výměry pro vymezování stavebních pozemků a intenzity jejich využití)</w:t>
      </w:r>
    </w:p>
    <w:p w14:paraId="60131483" w14:textId="77777777" w:rsidR="00A55823" w:rsidRDefault="00A55823" w:rsidP="00A55823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</w:rPr>
      </w:pPr>
    </w:p>
    <w:p w14:paraId="52BC96F7" w14:textId="73F84D42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27F85341" w14:textId="6FD9F45D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31DB5FCE" w14:textId="77777777" w:rsidR="00941EE2" w:rsidRPr="00AB011B" w:rsidRDefault="00941EE2" w:rsidP="00941EE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396F6A01" w14:textId="77777777" w:rsidR="00A55823" w:rsidRPr="00F50427" w:rsidRDefault="00A55823" w:rsidP="00A55823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</w:p>
    <w:p w14:paraId="00CD53C3" w14:textId="77777777" w:rsidR="00A55823" w:rsidRPr="00F50427" w:rsidRDefault="001A5304">
      <w:pPr>
        <w:pStyle w:val="Standard"/>
        <w:suppressAutoHyphens w:val="0"/>
        <w:autoSpaceDE w:val="0"/>
        <w:jc w:val="both"/>
        <w:rPr>
          <w:rFonts w:ascii="Arial" w:eastAsia="Arial" w:hAnsi="Arial" w:cs="Arial"/>
          <w:lang w:eastAsia="cs-CZ" w:bidi="cs-CZ"/>
        </w:rPr>
      </w:pPr>
      <w:r w:rsidRPr="00F50427">
        <w:rPr>
          <w:rFonts w:ascii="Arial" w:eastAsia="Arial" w:hAnsi="Arial" w:cs="Arial"/>
          <w:lang w:eastAsia="cs-CZ" w:bidi="cs-CZ"/>
        </w:rPr>
        <w:tab/>
      </w:r>
    </w:p>
    <w:p w14:paraId="2BB24CBD" w14:textId="77777777" w:rsidR="007B2279" w:rsidRDefault="001A5304" w:rsidP="007B2279">
      <w:pPr>
        <w:pStyle w:val="Standard"/>
        <w:suppressAutoHyphens w:val="0"/>
        <w:autoSpaceDE w:val="0"/>
        <w:ind w:firstLine="708"/>
        <w:jc w:val="both"/>
        <w:rPr>
          <w:rFonts w:ascii="Arial" w:eastAsia="Lucida Sans Unicode" w:hAnsi="Arial" w:cs="Arial"/>
          <w:lang w:eastAsia="cs-CZ" w:bidi="cs-CZ"/>
        </w:rPr>
      </w:pPr>
      <w:r w:rsidRPr="00F50427">
        <w:rPr>
          <w:rFonts w:ascii="Arial" w:eastAsia="Lucida Sans Unicode" w:hAnsi="Arial" w:cs="Arial"/>
          <w:lang w:eastAsia="cs-CZ" w:bidi="cs-CZ"/>
        </w:rPr>
        <w:t xml:space="preserve">Základní koncepce </w:t>
      </w:r>
      <w:r w:rsidRPr="00464D49">
        <w:rPr>
          <w:rFonts w:ascii="Arial" w:eastAsia="Lucida Sans Unicode" w:hAnsi="Arial" w:cs="Arial"/>
          <w:lang w:eastAsia="cs-CZ" w:bidi="cs-CZ"/>
        </w:rPr>
        <w:t xml:space="preserve">řešení ÚP </w:t>
      </w:r>
      <w:r w:rsidR="00900D3F">
        <w:rPr>
          <w:rFonts w:ascii="Arial" w:eastAsia="Lucida Sans Unicode" w:hAnsi="Arial" w:cs="Arial"/>
          <w:lang w:eastAsia="cs-CZ" w:bidi="cs-CZ"/>
        </w:rPr>
        <w:t>Velké Kunětice</w:t>
      </w:r>
      <w:r w:rsidRPr="00464D49">
        <w:rPr>
          <w:rFonts w:ascii="Arial" w:eastAsia="Lucida Sans Unicode" w:hAnsi="Arial" w:cs="Arial"/>
          <w:lang w:eastAsia="cs-CZ" w:bidi="cs-CZ"/>
        </w:rPr>
        <w:t xml:space="preserve"> zůstává </w:t>
      </w:r>
      <w:r w:rsidR="002349D6" w:rsidRPr="00464D49">
        <w:rPr>
          <w:rFonts w:ascii="Arial" w:eastAsia="Lucida Sans Unicode" w:hAnsi="Arial" w:cs="Arial"/>
          <w:lang w:eastAsia="cs-CZ" w:bidi="cs-CZ"/>
        </w:rPr>
        <w:t xml:space="preserve">změnou č. </w:t>
      </w:r>
      <w:r w:rsidR="002349D6" w:rsidRPr="00606438">
        <w:rPr>
          <w:rFonts w:ascii="Arial" w:eastAsia="Lucida Sans Unicode" w:hAnsi="Arial" w:cs="Arial"/>
          <w:lang w:eastAsia="cs-CZ" w:bidi="cs-CZ"/>
        </w:rPr>
        <w:t>1</w:t>
      </w:r>
      <w:r w:rsidRPr="00606438">
        <w:rPr>
          <w:rFonts w:ascii="Arial" w:eastAsia="Lucida Sans Unicode" w:hAnsi="Arial" w:cs="Arial"/>
          <w:lang w:eastAsia="cs-CZ" w:bidi="cs-CZ"/>
        </w:rPr>
        <w:t xml:space="preserve"> </w:t>
      </w:r>
      <w:r w:rsidR="0017102C" w:rsidRPr="00606438">
        <w:rPr>
          <w:rFonts w:ascii="Arial" w:eastAsia="Lucida Sans Unicode" w:hAnsi="Arial" w:cs="Arial"/>
          <w:lang w:eastAsia="cs-CZ" w:bidi="cs-CZ"/>
        </w:rPr>
        <w:t>ÚP</w:t>
      </w:r>
      <w:r w:rsidRPr="00606438">
        <w:rPr>
          <w:rFonts w:ascii="Arial" w:eastAsia="Lucida Sans Unicode" w:hAnsi="Arial" w:cs="Arial"/>
          <w:lang w:eastAsia="cs-CZ" w:bidi="cs-CZ"/>
        </w:rPr>
        <w:t xml:space="preserve"> z</w:t>
      </w:r>
      <w:r w:rsidRPr="00E36679">
        <w:rPr>
          <w:rFonts w:ascii="Arial" w:eastAsia="Lucida Sans Unicode" w:hAnsi="Arial" w:cs="Arial"/>
          <w:lang w:eastAsia="cs-CZ" w:bidi="cs-CZ"/>
        </w:rPr>
        <w:t xml:space="preserve">achována. </w:t>
      </w:r>
      <w:r w:rsidR="00A06DD3" w:rsidRPr="00E36679">
        <w:rPr>
          <w:rFonts w:ascii="Arial" w:eastAsia="Lucida Sans Unicode" w:hAnsi="Arial" w:cs="Arial"/>
          <w:lang w:eastAsia="cs-CZ" w:bidi="cs-CZ"/>
        </w:rPr>
        <w:t xml:space="preserve">Upraveny jsou </w:t>
      </w:r>
      <w:r w:rsidR="00606438" w:rsidRPr="00E36679">
        <w:rPr>
          <w:rFonts w:ascii="Arial" w:eastAsia="Lucida Sans Unicode" w:hAnsi="Arial" w:cs="Arial"/>
          <w:lang w:eastAsia="cs-CZ" w:bidi="cs-CZ"/>
        </w:rPr>
        <w:t xml:space="preserve">dílčí </w:t>
      </w:r>
      <w:r w:rsidR="00A06DD3" w:rsidRPr="00E36679">
        <w:rPr>
          <w:rFonts w:ascii="Arial" w:eastAsia="Lucida Sans Unicode" w:hAnsi="Arial" w:cs="Arial"/>
          <w:lang w:eastAsia="cs-CZ" w:bidi="cs-CZ"/>
        </w:rPr>
        <w:t xml:space="preserve">podmínky </w:t>
      </w:r>
      <w:r w:rsidR="00606438" w:rsidRPr="00E36679">
        <w:rPr>
          <w:rFonts w:ascii="Arial" w:eastAsia="Lucida Sans Unicode" w:hAnsi="Arial" w:cs="Arial"/>
          <w:lang w:eastAsia="cs-CZ" w:bidi="cs-CZ"/>
        </w:rPr>
        <w:t>(</w:t>
      </w:r>
      <w:r w:rsidR="00E36679" w:rsidRPr="00E36679">
        <w:rPr>
          <w:rFonts w:ascii="Arial" w:eastAsia="Lucida Sans Unicode" w:hAnsi="Arial" w:cs="Arial"/>
          <w:lang w:eastAsia="cs-CZ" w:bidi="cs-CZ"/>
        </w:rPr>
        <w:t>dílčí regulativy, definice či pojmy</w:t>
      </w:r>
      <w:r w:rsidR="00606438" w:rsidRPr="00E36679">
        <w:rPr>
          <w:rFonts w:ascii="Arial" w:eastAsia="Lucida Sans Unicode" w:hAnsi="Arial" w:cs="Arial"/>
          <w:lang w:eastAsia="cs-CZ" w:bidi="cs-CZ"/>
        </w:rPr>
        <w:t xml:space="preserve"> při zachování koncepce ÚP jako celku).</w:t>
      </w:r>
      <w:r w:rsidR="002F3A13">
        <w:rPr>
          <w:rFonts w:ascii="Arial" w:eastAsia="Lucida Sans Unicode" w:hAnsi="Arial" w:cs="Arial"/>
          <w:lang w:eastAsia="cs-CZ" w:bidi="cs-CZ"/>
        </w:rPr>
        <w:t xml:space="preserve"> U ploch v dosahu kostela jsou stanoveny podrobnější podmínky ochrany charakteru území.</w:t>
      </w:r>
    </w:p>
    <w:p w14:paraId="2EEB5236" w14:textId="49CD3F81" w:rsidR="00BF6B9E" w:rsidRPr="00A5296E" w:rsidRDefault="007B2279" w:rsidP="007B2279">
      <w:pPr>
        <w:pStyle w:val="Standard"/>
        <w:suppressAutoHyphens w:val="0"/>
        <w:autoSpaceDE w:val="0"/>
        <w:spacing w:before="120"/>
        <w:ind w:firstLine="709"/>
        <w:jc w:val="both"/>
        <w:rPr>
          <w:rFonts w:ascii="Arial" w:hAnsi="Arial" w:cs="Arial"/>
        </w:rPr>
      </w:pPr>
      <w:r w:rsidRPr="00A5296E">
        <w:rPr>
          <w:rFonts w:ascii="Arial" w:hAnsi="Arial" w:cs="Arial"/>
        </w:rPr>
        <w:t>ÚP Velké Kunětice byl prověřen</w:t>
      </w:r>
      <w:r w:rsidR="00BF6B9E" w:rsidRPr="00A5296E">
        <w:rPr>
          <w:rFonts w:ascii="Arial" w:hAnsi="Arial" w:cs="Arial"/>
        </w:rPr>
        <w:t xml:space="preserve"> na základě změny právních předpisů (stavební zákon). </w:t>
      </w:r>
      <w:r w:rsidRPr="00A5296E">
        <w:rPr>
          <w:rFonts w:ascii="Arial" w:hAnsi="Arial" w:cs="Arial"/>
        </w:rPr>
        <w:t>Koncepce nezastavěného území v ÚP Kunětice je ve znění změny č. 1 ÚP i nadále v souladu – vyloučení staveb, zařízení a jiných opatření je i nadále v platnosti, důvody ochrany přírodních hodnot, krajinných hodnot, ochrany venkovského charakteru obce, ochrana horizontů, atd., jsou i nadále veřejným zájmem, viz. také priority PUR ČR (ve veřejném zájmu chránit a rozvíjet</w:t>
      </w:r>
      <w:r w:rsidR="00D11428" w:rsidRPr="00A5296E">
        <w:rPr>
          <w:rFonts w:ascii="Arial" w:hAnsi="Arial" w:cs="Arial"/>
        </w:rPr>
        <w:t xml:space="preserve"> atd.</w:t>
      </w:r>
      <w:r w:rsidRPr="00A5296E">
        <w:rPr>
          <w:rFonts w:ascii="Arial" w:hAnsi="Arial" w:cs="Arial"/>
        </w:rPr>
        <w:t>, priorita 14 aktualizovaných PUR ČR).</w:t>
      </w:r>
    </w:p>
    <w:p w14:paraId="3CD723CB" w14:textId="47535573" w:rsidR="00E512FB" w:rsidRDefault="007B2279" w:rsidP="009D3ECC">
      <w:pPr>
        <w:pStyle w:val="Standard"/>
        <w:suppressAutoHyphens w:val="0"/>
        <w:autoSpaceDE w:val="0"/>
        <w:spacing w:before="120"/>
        <w:ind w:firstLine="709"/>
        <w:jc w:val="both"/>
        <w:rPr>
          <w:rFonts w:ascii="Arial" w:hAnsi="Arial" w:cs="Arial"/>
        </w:rPr>
      </w:pPr>
      <w:r w:rsidRPr="00A5296E">
        <w:rPr>
          <w:rFonts w:ascii="Arial" w:hAnsi="Arial" w:cs="Arial"/>
        </w:rPr>
        <w:t xml:space="preserve">Na základě úprav ve vymezení ploch je upravováno vyloučení </w:t>
      </w:r>
      <w:r w:rsidR="00D11428" w:rsidRPr="00A5296E">
        <w:rPr>
          <w:rFonts w:ascii="Arial" w:hAnsi="Arial" w:cs="Arial"/>
        </w:rPr>
        <w:t xml:space="preserve">zemědělských staveb v krajině. Ty jsou v rámci jednotlivých ploch odstupňovány. Nově je v ÚP použit například pojem „sezónní charakter“, tedy </w:t>
      </w:r>
      <w:r w:rsidR="00F250DE" w:rsidRPr="00A5296E">
        <w:rPr>
          <w:rFonts w:ascii="Arial" w:hAnsi="Arial" w:cs="Arial"/>
        </w:rPr>
        <w:t>stavby a zařízení pro zemědělskou výrobu sezónního charakteru (seníky, přístřešky pro pastevní chov, apod.)</w:t>
      </w:r>
      <w:r w:rsidR="00D11428" w:rsidRPr="00A5296E">
        <w:rPr>
          <w:rFonts w:ascii="Arial" w:hAnsi="Arial" w:cs="Arial"/>
        </w:rPr>
        <w:t>.</w:t>
      </w:r>
      <w:r w:rsidR="00A5296E" w:rsidRPr="00A5296E">
        <w:rPr>
          <w:rFonts w:ascii="Arial" w:hAnsi="Arial" w:cs="Arial"/>
        </w:rPr>
        <w:t xml:space="preserve"> Vyloučením staveb a zařízení pro zemědělskou výrobu sezónního charakteru nejsou dotčena </w:t>
      </w:r>
      <w:r w:rsidR="00DE41CD" w:rsidRPr="00A5296E">
        <w:rPr>
          <w:rFonts w:ascii="Arial" w:hAnsi="Arial" w:cs="Arial"/>
        </w:rPr>
        <w:t>zařízení pastvy sezon</w:t>
      </w:r>
      <w:r w:rsidR="00A5296E" w:rsidRPr="00A5296E">
        <w:rPr>
          <w:rFonts w:ascii="Arial" w:hAnsi="Arial" w:cs="Arial"/>
        </w:rPr>
        <w:t>ního</w:t>
      </w:r>
      <w:r w:rsidR="00DE41CD" w:rsidRPr="00A5296E">
        <w:rPr>
          <w:rFonts w:ascii="Arial" w:hAnsi="Arial" w:cs="Arial"/>
        </w:rPr>
        <w:t xml:space="preserve"> charakteru</w:t>
      </w:r>
      <w:r w:rsidR="00A5296E" w:rsidRPr="00A5296E">
        <w:rPr>
          <w:rFonts w:ascii="Arial" w:hAnsi="Arial" w:cs="Arial"/>
        </w:rPr>
        <w:t>.</w:t>
      </w:r>
    </w:p>
    <w:p w14:paraId="03526BB7" w14:textId="76052882" w:rsidR="00636E4B" w:rsidRDefault="00636E4B" w:rsidP="009D3ECC">
      <w:pPr>
        <w:pStyle w:val="Standard"/>
        <w:suppressAutoHyphens w:val="0"/>
        <w:autoSpaceDE w:val="0"/>
        <w:spacing w:before="12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 ohledem na aktuální znění stavebního zákona je dále změnou č. 1 ÚP Velké Kunětice odůvodněno vyloučení staveb, zařízení a jiných opatření dle § 18 odst. 5 stavebního zákona, kdy i nadále ve znění změny č. 1 je vyloučení těchto staveb, zařízení a jiných opatření odůvodněno veřejným zájmem na ochraně přírody a krajiny. Ochrana přírody a krajiny zahrnuje mimo jiné i ochranu krajinného rázu, který dále váže na Koncepci urbanistickou, Koncepci uspořádání krajiny, Koncepci ochrany hodnot, apod. Všechny tyto koncepce jsou dále odůvodněny ve vztahu k nadřazené územně plánovací dokumentaci a koncepčním dokumentům, jak je také uvedeno v příslušných kapitolách odůvodnění ÚP Velké Kunětice i odůvodnění změny č. 1 ÚP Velké Kunětice, kdy mimo jiné ochrana </w:t>
      </w:r>
      <w:r w:rsidR="00B84113">
        <w:rPr>
          <w:rFonts w:ascii="Arial" w:hAnsi="Arial" w:cs="Arial"/>
        </w:rPr>
        <w:t>přírody, krajiny, urbanistických hodnot, civilizačních hodnot, apod., je definována jako veřejný zájem</w:t>
      </w:r>
      <w:r w:rsidR="00641A1E">
        <w:rPr>
          <w:rFonts w:ascii="Arial" w:hAnsi="Arial" w:cs="Arial"/>
        </w:rPr>
        <w:t xml:space="preserve"> (viz. např. také vyhodnocení priority č. 14 aktualizované PUR ČR, obdobně i v rámci odůvodnění ve vztahu k dalším prioritám </w:t>
      </w:r>
      <w:r w:rsidR="00AF7144">
        <w:rPr>
          <w:rFonts w:ascii="Arial" w:hAnsi="Arial" w:cs="Arial"/>
        </w:rPr>
        <w:t>a kapitolám i k dalším dokumentacím i koncepčním dokumentům). Ochrana krajinného rázu je tak jasně definovaným veřejným zájmem a ve vazbě na venkovský charakter obce je třeba jednoznačně ochránit urbanistický i krajinný charakter území před nevhodnými zásahy (neúměrná zastavěnost krajiny, plošně či výškově dominantní FVE a větrné elektrárny, apod.).</w:t>
      </w:r>
      <w:r w:rsidR="001C6DD4">
        <w:rPr>
          <w:rFonts w:ascii="Arial" w:hAnsi="Arial" w:cs="Arial"/>
        </w:rPr>
        <w:t xml:space="preserve"> </w:t>
      </w:r>
    </w:p>
    <w:p w14:paraId="0F0C7AA6" w14:textId="19447289" w:rsidR="009D3ECC" w:rsidRPr="0080056F" w:rsidRDefault="009D3ECC" w:rsidP="009D3ECC">
      <w:pPr>
        <w:pStyle w:val="Standard"/>
        <w:suppressAutoHyphens w:val="0"/>
        <w:autoSpaceDE w:val="0"/>
        <w:spacing w:before="120"/>
        <w:ind w:firstLine="709"/>
        <w:jc w:val="both"/>
        <w:rPr>
          <w:rFonts w:ascii="Arial" w:hAnsi="Arial" w:cs="Arial"/>
        </w:rPr>
      </w:pPr>
      <w:r w:rsidRPr="0080056F">
        <w:rPr>
          <w:rFonts w:ascii="Arial" w:hAnsi="Arial" w:cs="Arial"/>
        </w:rPr>
        <w:t>Stanoveny jsou podmínky pro:</w:t>
      </w:r>
    </w:p>
    <w:p w14:paraId="1948C14B" w14:textId="174D9EF1" w:rsidR="00E512FB" w:rsidRPr="0080056F" w:rsidRDefault="009D3ECC" w:rsidP="009D3ECC">
      <w:pPr>
        <w:pStyle w:val="Standard"/>
        <w:numPr>
          <w:ilvl w:val="0"/>
          <w:numId w:val="150"/>
        </w:numPr>
        <w:suppressAutoHyphens w:val="0"/>
        <w:autoSpaceDE w:val="0"/>
        <w:spacing w:before="120"/>
        <w:jc w:val="both"/>
        <w:rPr>
          <w:rFonts w:ascii="Arial" w:hAnsi="Arial" w:cs="Arial"/>
        </w:rPr>
      </w:pPr>
      <w:r w:rsidRPr="0080056F">
        <w:rPr>
          <w:rFonts w:ascii="Arial" w:hAnsi="Arial" w:cs="Arial"/>
        </w:rPr>
        <w:t>z</w:t>
      </w:r>
      <w:r w:rsidR="00E512FB" w:rsidRPr="0080056F">
        <w:rPr>
          <w:rFonts w:ascii="Arial" w:hAnsi="Arial" w:cs="Arial"/>
        </w:rPr>
        <w:t xml:space="preserve">astavitelnou plochu </w:t>
      </w:r>
      <w:r w:rsidR="00E512FB" w:rsidRPr="0080056F">
        <w:rPr>
          <w:rFonts w:ascii="Arial" w:hAnsi="Arial" w:cs="Arial"/>
          <w:b/>
          <w:bCs/>
        </w:rPr>
        <w:t>Z</w:t>
      </w:r>
      <w:r w:rsidR="0080056F" w:rsidRPr="0080056F">
        <w:rPr>
          <w:rFonts w:ascii="Arial" w:hAnsi="Arial" w:cs="Arial"/>
          <w:b/>
          <w:bCs/>
        </w:rPr>
        <w:t>.</w:t>
      </w:r>
      <w:r w:rsidR="00E512FB" w:rsidRPr="0080056F">
        <w:rPr>
          <w:rFonts w:ascii="Arial" w:hAnsi="Arial" w:cs="Arial"/>
          <w:b/>
          <w:bCs/>
        </w:rPr>
        <w:t>21</w:t>
      </w:r>
      <w:r w:rsidR="00E512FB" w:rsidRPr="0080056F">
        <w:rPr>
          <w:rFonts w:ascii="Arial" w:hAnsi="Arial" w:cs="Arial"/>
        </w:rPr>
        <w:t>: Plocha je součástí zástavby, která musí být dopravně napojena na veřejnou komunikaci</w:t>
      </w:r>
    </w:p>
    <w:p w14:paraId="1AD704BA" w14:textId="6F0EEA1D" w:rsidR="0080056F" w:rsidRPr="0080056F" w:rsidRDefault="004E6D01" w:rsidP="009C4A21">
      <w:pPr>
        <w:pStyle w:val="Odstavecseseznamem"/>
        <w:numPr>
          <w:ilvl w:val="0"/>
          <w:numId w:val="150"/>
        </w:numPr>
        <w:snapToGrid w:val="0"/>
        <w:spacing w:before="60" w:after="120"/>
        <w:ind w:right="74"/>
        <w:jc w:val="both"/>
        <w:rPr>
          <w:rFonts w:ascii="Arial" w:eastAsia="Times New Roman" w:hAnsi="Arial" w:cs="Arial"/>
          <w:sz w:val="20"/>
          <w:szCs w:val="20"/>
        </w:rPr>
      </w:pPr>
      <w:r w:rsidRPr="0080056F">
        <w:rPr>
          <w:rFonts w:ascii="Arial" w:eastAsia="Times New Roman" w:hAnsi="Arial" w:cs="Arial"/>
          <w:sz w:val="20"/>
          <w:szCs w:val="20"/>
        </w:rPr>
        <w:t xml:space="preserve">zastavitelnou plochu </w:t>
      </w:r>
      <w:r w:rsidR="00834EFC" w:rsidRPr="0080056F">
        <w:rPr>
          <w:rFonts w:ascii="Arial" w:eastAsia="Times New Roman" w:hAnsi="Arial" w:cs="Arial"/>
          <w:b/>
          <w:bCs/>
          <w:sz w:val="20"/>
          <w:szCs w:val="20"/>
        </w:rPr>
        <w:t>Z</w:t>
      </w:r>
      <w:r w:rsidR="0080056F" w:rsidRPr="0080056F">
        <w:rPr>
          <w:rFonts w:ascii="Arial" w:eastAsia="Times New Roman" w:hAnsi="Arial" w:cs="Arial"/>
          <w:b/>
          <w:bCs/>
          <w:sz w:val="20"/>
          <w:szCs w:val="20"/>
        </w:rPr>
        <w:t>.</w:t>
      </w:r>
      <w:r w:rsidR="00834EFC" w:rsidRPr="0080056F">
        <w:rPr>
          <w:rFonts w:ascii="Arial" w:eastAsia="Times New Roman" w:hAnsi="Arial" w:cs="Arial"/>
          <w:b/>
          <w:bCs/>
          <w:sz w:val="20"/>
          <w:szCs w:val="20"/>
        </w:rPr>
        <w:t>19</w:t>
      </w:r>
      <w:r w:rsidR="00834EFC" w:rsidRPr="0080056F">
        <w:rPr>
          <w:rFonts w:ascii="Arial" w:eastAsia="Times New Roman" w:hAnsi="Arial" w:cs="Arial"/>
          <w:sz w:val="20"/>
          <w:szCs w:val="20"/>
        </w:rPr>
        <w:t xml:space="preserve">: </w:t>
      </w:r>
      <w:r w:rsidR="00317E1E" w:rsidRPr="0080056F">
        <w:rPr>
          <w:rFonts w:ascii="Arial" w:eastAsia="Times New Roman" w:hAnsi="Arial" w:cs="Arial"/>
          <w:sz w:val="20"/>
          <w:szCs w:val="20"/>
        </w:rPr>
        <w:t xml:space="preserve">Plocha je určena pro jeden rodinný dům. Objemové řešení zástavby bude shodné s charakterem zástavby v stabilizované navazující ploše BV, která zde tvoří ucelenou a jednotnou urbanistickou strukturu. V souladu s charakterem i objemovým řešením navazující </w:t>
      </w:r>
      <w:r w:rsidR="0080056F" w:rsidRPr="0080056F">
        <w:rPr>
          <w:rFonts w:ascii="Arial" w:eastAsia="Times New Roman" w:hAnsi="Arial" w:cs="Arial"/>
          <w:sz w:val="20"/>
          <w:szCs w:val="20"/>
        </w:rPr>
        <w:t xml:space="preserve">ucelené </w:t>
      </w:r>
      <w:r w:rsidR="00317E1E" w:rsidRPr="0080056F">
        <w:rPr>
          <w:rFonts w:ascii="Arial" w:eastAsia="Times New Roman" w:hAnsi="Arial" w:cs="Arial"/>
          <w:sz w:val="20"/>
          <w:szCs w:val="20"/>
        </w:rPr>
        <w:t>zástavby je tedy z</w:t>
      </w:r>
      <w:r w:rsidR="00834EFC" w:rsidRPr="0080056F">
        <w:rPr>
          <w:rFonts w:ascii="Arial" w:hAnsi="Arial" w:cs="Arial"/>
          <w:sz w:val="20"/>
          <w:szCs w:val="20"/>
        </w:rPr>
        <w:t>astavěná plocha rodinného domu přípustná maximálně 90 m2</w:t>
      </w:r>
      <w:r w:rsidR="00890C7D" w:rsidRPr="0080056F">
        <w:rPr>
          <w:rFonts w:ascii="Arial" w:hAnsi="Arial" w:cs="Arial"/>
          <w:sz w:val="20"/>
          <w:szCs w:val="20"/>
        </w:rPr>
        <w:t>.</w:t>
      </w:r>
    </w:p>
    <w:p w14:paraId="17CCCA4E" w14:textId="17784A82" w:rsidR="00834EFC" w:rsidRPr="0080056F" w:rsidRDefault="00834EFC" w:rsidP="009C4A21">
      <w:pPr>
        <w:pStyle w:val="Odstavecseseznamem"/>
        <w:numPr>
          <w:ilvl w:val="0"/>
          <w:numId w:val="150"/>
        </w:numPr>
        <w:snapToGrid w:val="0"/>
        <w:spacing w:before="60" w:after="120"/>
        <w:ind w:right="74"/>
        <w:jc w:val="both"/>
        <w:rPr>
          <w:rFonts w:ascii="Arial" w:eastAsia="Times New Roman" w:hAnsi="Arial" w:cs="Arial"/>
          <w:sz w:val="20"/>
          <w:szCs w:val="20"/>
        </w:rPr>
      </w:pPr>
      <w:r w:rsidRPr="0080056F">
        <w:rPr>
          <w:rFonts w:ascii="Arial" w:hAnsi="Arial" w:cs="Arial"/>
          <w:sz w:val="20"/>
          <w:szCs w:val="20"/>
        </w:rPr>
        <w:t xml:space="preserve">zastavitelnou plochu </w:t>
      </w:r>
      <w:r w:rsidRPr="0080056F">
        <w:rPr>
          <w:rFonts w:ascii="Arial" w:hAnsi="Arial" w:cs="Arial"/>
          <w:b/>
          <w:bCs/>
          <w:sz w:val="20"/>
          <w:szCs w:val="20"/>
        </w:rPr>
        <w:t>Z</w:t>
      </w:r>
      <w:r w:rsidR="0080056F" w:rsidRPr="0080056F">
        <w:rPr>
          <w:rFonts w:ascii="Arial" w:hAnsi="Arial" w:cs="Arial"/>
          <w:b/>
          <w:bCs/>
          <w:sz w:val="20"/>
          <w:szCs w:val="20"/>
        </w:rPr>
        <w:t>.</w:t>
      </w:r>
      <w:r w:rsidRPr="0080056F">
        <w:rPr>
          <w:rFonts w:ascii="Arial" w:hAnsi="Arial" w:cs="Arial"/>
          <w:b/>
          <w:bCs/>
          <w:sz w:val="20"/>
          <w:szCs w:val="20"/>
        </w:rPr>
        <w:t>19</w:t>
      </w:r>
      <w:r w:rsidRPr="0080056F">
        <w:rPr>
          <w:rFonts w:ascii="Arial" w:hAnsi="Arial" w:cs="Arial"/>
          <w:sz w:val="20"/>
          <w:szCs w:val="20"/>
        </w:rPr>
        <w:t xml:space="preserve">: Plocha </w:t>
      </w:r>
      <w:r w:rsidRPr="0080056F">
        <w:rPr>
          <w:rFonts w:ascii="Arial" w:hAnsi="Arial" w:cs="Arial"/>
          <w:b/>
          <w:bCs/>
          <w:sz w:val="20"/>
          <w:szCs w:val="20"/>
        </w:rPr>
        <w:t>Z</w:t>
      </w:r>
      <w:r w:rsidR="0080056F" w:rsidRPr="0080056F">
        <w:rPr>
          <w:rFonts w:ascii="Arial" w:hAnsi="Arial" w:cs="Arial"/>
          <w:b/>
          <w:bCs/>
          <w:sz w:val="20"/>
          <w:szCs w:val="20"/>
        </w:rPr>
        <w:t>.</w:t>
      </w:r>
      <w:r w:rsidRPr="0080056F">
        <w:rPr>
          <w:rFonts w:ascii="Arial" w:hAnsi="Arial" w:cs="Arial"/>
          <w:b/>
          <w:bCs/>
          <w:sz w:val="20"/>
          <w:szCs w:val="20"/>
        </w:rPr>
        <w:t>19</w:t>
      </w:r>
      <w:r w:rsidRPr="0080056F">
        <w:rPr>
          <w:rFonts w:ascii="Arial" w:hAnsi="Arial" w:cs="Arial"/>
          <w:sz w:val="20"/>
          <w:szCs w:val="20"/>
        </w:rPr>
        <w:t xml:space="preserve"> umožní dopravní napojení plochy Z.18</w:t>
      </w:r>
      <w:r w:rsidR="0080056F" w:rsidRPr="0080056F">
        <w:rPr>
          <w:rFonts w:ascii="Arial" w:hAnsi="Arial" w:cs="Arial"/>
          <w:sz w:val="20"/>
          <w:szCs w:val="20"/>
        </w:rPr>
        <w:t>, není vymezována samostatná plocha dopravy.</w:t>
      </w:r>
    </w:p>
    <w:p w14:paraId="608741A0" w14:textId="77777777" w:rsidR="001B5B29" w:rsidRDefault="001A5304">
      <w:pPr>
        <w:pStyle w:val="Standard"/>
        <w:suppressAutoHyphens w:val="0"/>
        <w:autoSpaceDE w:val="0"/>
        <w:spacing w:before="680" w:after="113"/>
        <w:ind w:left="709" w:hanging="360"/>
      </w:pPr>
      <w:r w:rsidRPr="00E36679">
        <w:rPr>
          <w:rFonts w:ascii="Arial" w:eastAsia="Arial" w:hAnsi="Arial" w:cs="Arial"/>
          <w:b/>
          <w:bCs/>
          <w:sz w:val="24"/>
          <w:szCs w:val="24"/>
          <w:lang w:val="en-US"/>
        </w:rPr>
        <w:tab/>
      </w:r>
      <w:r w:rsidRPr="00E36679"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 xml:space="preserve">B/I.10g -  Vymezení veřejně prospěšných staveb, veřejně prospěšných </w:t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>opatření, staveb a opatření k zajišťování obrany a bezpečnosti státu a ploch pro asanaci, pro které lze práva k pozemkům a stavbám vyvlastnit</w:t>
      </w:r>
    </w:p>
    <w:p w14:paraId="608741A1" w14:textId="281C1734" w:rsidR="001B5B29" w:rsidRPr="00CF5B37" w:rsidRDefault="001A5304" w:rsidP="00575CC9">
      <w:pPr>
        <w:pStyle w:val="Standard"/>
        <w:spacing w:before="113"/>
        <w:jc w:val="both"/>
        <w:rPr>
          <w:color w:val="7030A0"/>
        </w:rPr>
      </w:pPr>
      <w:r>
        <w:rPr>
          <w:rFonts w:ascii="Arial" w:hAnsi="Arial" w:cs="Arial"/>
        </w:rPr>
        <w:tab/>
      </w:r>
      <w:r w:rsidR="00E36679" w:rsidRPr="00E36679">
        <w:rPr>
          <w:rFonts w:ascii="Arial" w:hAnsi="Arial" w:cs="Arial"/>
        </w:rPr>
        <w:t>Ve změně č. 1 ÚP nejsou nově vymezována (mění se jen značení stávajících v souladu s metodikou jednotného standardu), vypuštěna jsou některá stávající: nepotřebné vymezení pro ČOV (realizována jinde), část ÚSES (realizován v rámci KPU včetně přípravy pozemků), vypuštěna revitalizace vodního toku v obci (realizováno).</w:t>
      </w:r>
      <w:r w:rsidR="00D457E5">
        <w:rPr>
          <w:rFonts w:ascii="Arial" w:hAnsi="Arial" w:cs="Arial"/>
        </w:rPr>
        <w:t xml:space="preserve"> Vypuštěna jsou předkupní práva pro veřejná prostranství (vlastnictví kraje či absence veřejné prospěšnosti), upravena (vymezena) veřejná prospěšnost</w:t>
      </w:r>
      <w:r w:rsidR="004132EB">
        <w:rPr>
          <w:rFonts w:ascii="Arial" w:hAnsi="Arial" w:cs="Arial"/>
        </w:rPr>
        <w:t xml:space="preserve"> </w:t>
      </w:r>
      <w:r w:rsidR="00D457E5">
        <w:rPr>
          <w:rFonts w:ascii="Arial" w:hAnsi="Arial" w:cs="Arial"/>
        </w:rPr>
        <w:t>pro část pozemku pro místní komunikaci včetně dopravně přidruženého prostoru.</w:t>
      </w:r>
    </w:p>
    <w:p w14:paraId="608741A2" w14:textId="0BA82CB2" w:rsidR="001B5B29" w:rsidRDefault="001A5304" w:rsidP="00490BDC">
      <w:pPr>
        <w:pStyle w:val="Standard"/>
        <w:suppressAutoHyphens w:val="0"/>
        <w:autoSpaceDE w:val="0"/>
        <w:spacing w:before="624" w:after="240"/>
        <w:ind w:left="709" w:hanging="357"/>
      </w:pPr>
      <w:r>
        <w:rPr>
          <w:rFonts w:ascii="Arial" w:eastAsia="Arial" w:hAnsi="Arial" w:cs="Arial"/>
          <w:b/>
          <w:bCs/>
          <w:sz w:val="24"/>
          <w:szCs w:val="24"/>
          <w:lang w:val="en-US"/>
        </w:rPr>
        <w:lastRenderedPageBreak/>
        <w:tab/>
      </w:r>
      <w:r>
        <w:rPr>
          <w:rFonts w:ascii="Arial" w:eastAsia="Arial" w:hAnsi="Arial" w:cs="Arial"/>
          <w:b/>
          <w:bCs/>
          <w:sz w:val="24"/>
          <w:szCs w:val="24"/>
          <w:u w:val="single"/>
        </w:rPr>
        <w:t>B/I.10h</w:t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 xml:space="preserve"> -  Vymezení veřejně prospěšných staveb a veřejných prostranství, pro které lze uplatnit předkupní právo, s uvedením v čí prospěch je předkupní právo zřizováno, parcelních čísel pozemků, názvu katastrálního území a případně dalších údajů podle § </w:t>
      </w:r>
      <w:r w:rsidR="00CB1106"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>8</w:t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 xml:space="preserve"> katastrálního zákona</w:t>
      </w:r>
    </w:p>
    <w:p w14:paraId="732113FD" w14:textId="77777777" w:rsidR="00490BDC" w:rsidRPr="004C2196" w:rsidRDefault="00490BDC" w:rsidP="00490BDC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808080" w:themeColor="background1" w:themeShade="80"/>
        </w:rPr>
      </w:pPr>
    </w:p>
    <w:p w14:paraId="296744DF" w14:textId="370F432C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79C9D57B" w14:textId="6D3E5BFF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47777932" w14:textId="77777777" w:rsidR="00941EE2" w:rsidRPr="00AB011B" w:rsidRDefault="00941EE2" w:rsidP="00941EE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0871A764" w14:textId="77777777" w:rsidR="003552F1" w:rsidRPr="00CD1990" w:rsidRDefault="003552F1" w:rsidP="003552F1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303FC1C7" w14:textId="77777777" w:rsidR="00490BDC" w:rsidRPr="00CD1990" w:rsidRDefault="00490BDC" w:rsidP="00490BDC">
      <w:pPr>
        <w:pStyle w:val="Standard"/>
        <w:ind w:firstLine="709"/>
        <w:jc w:val="both"/>
        <w:rPr>
          <w:rFonts w:ascii="Arial" w:hAnsi="Arial" w:cs="Arial"/>
          <w:color w:val="FF0000"/>
        </w:rPr>
      </w:pPr>
    </w:p>
    <w:p w14:paraId="608741A3" w14:textId="38E927C5" w:rsidR="001B5B29" w:rsidRPr="003C7D65" w:rsidRDefault="00464D49" w:rsidP="00FD6A11">
      <w:pPr>
        <w:pStyle w:val="Standard"/>
        <w:spacing w:after="113"/>
        <w:ind w:firstLine="709"/>
        <w:jc w:val="both"/>
        <w:rPr>
          <w:rFonts w:ascii="Arial" w:hAnsi="Arial" w:cs="Arial"/>
        </w:rPr>
      </w:pPr>
      <w:r w:rsidRPr="003C7D65">
        <w:rPr>
          <w:rFonts w:ascii="Arial" w:hAnsi="Arial" w:cs="Arial"/>
        </w:rPr>
        <w:t xml:space="preserve">Ve </w:t>
      </w:r>
      <w:r w:rsidRPr="003C7D65">
        <w:rPr>
          <w:rFonts w:ascii="Arial" w:eastAsia="Arial" w:hAnsi="Arial" w:cs="Arial"/>
        </w:rPr>
        <w:t>změně č. 1 ÚP</w:t>
      </w:r>
      <w:r w:rsidRPr="003C7D65">
        <w:rPr>
          <w:rFonts w:ascii="Arial" w:hAnsi="Arial" w:cs="Arial"/>
        </w:rPr>
        <w:t xml:space="preserve"> </w:t>
      </w:r>
      <w:r w:rsidR="007D1EB8" w:rsidRPr="003C7D65">
        <w:rPr>
          <w:rFonts w:ascii="Arial" w:hAnsi="Arial" w:cs="Arial"/>
        </w:rPr>
        <w:t>nejsou</w:t>
      </w:r>
      <w:r w:rsidR="003C7D65" w:rsidRPr="003C7D65">
        <w:rPr>
          <w:rFonts w:ascii="Arial" w:hAnsi="Arial" w:cs="Arial"/>
        </w:rPr>
        <w:t xml:space="preserve"> nově</w:t>
      </w:r>
      <w:r w:rsidR="007D1EB8" w:rsidRPr="003C7D65">
        <w:rPr>
          <w:rFonts w:ascii="Arial" w:hAnsi="Arial" w:cs="Arial"/>
        </w:rPr>
        <w:t xml:space="preserve"> vymezována</w:t>
      </w:r>
      <w:r w:rsidR="003C7D65" w:rsidRPr="003C7D65">
        <w:rPr>
          <w:rFonts w:ascii="Arial" w:hAnsi="Arial" w:cs="Arial"/>
        </w:rPr>
        <w:t xml:space="preserve"> (mění se jen značení stávajících v souladu s metodikou jednotného standardu), vypuštěna jsou některá </w:t>
      </w:r>
      <w:r w:rsidR="007D1EB8" w:rsidRPr="003C7D65">
        <w:rPr>
          <w:rFonts w:ascii="Arial" w:hAnsi="Arial" w:cs="Arial"/>
        </w:rPr>
        <w:t>stávající</w:t>
      </w:r>
      <w:r w:rsidR="003C7D65" w:rsidRPr="003C7D65">
        <w:rPr>
          <w:rFonts w:ascii="Arial" w:hAnsi="Arial" w:cs="Arial"/>
        </w:rPr>
        <w:t>: nepotřebné vymezení pro ČOV (realizována jinde)</w:t>
      </w:r>
      <w:r w:rsidR="00E36679">
        <w:rPr>
          <w:rFonts w:ascii="Arial" w:hAnsi="Arial" w:cs="Arial"/>
        </w:rPr>
        <w:t>.</w:t>
      </w:r>
      <w:r w:rsidR="003C7D65" w:rsidRPr="003C7D65">
        <w:rPr>
          <w:rFonts w:ascii="Arial" w:hAnsi="Arial" w:cs="Arial"/>
        </w:rPr>
        <w:t xml:space="preserve"> </w:t>
      </w:r>
    </w:p>
    <w:p w14:paraId="608741A4" w14:textId="77777777" w:rsidR="001B5B29" w:rsidRDefault="001A5304">
      <w:pPr>
        <w:pStyle w:val="Standard"/>
        <w:suppressAutoHyphens w:val="0"/>
        <w:autoSpaceDE w:val="0"/>
        <w:spacing w:before="567" w:after="113"/>
        <w:ind w:left="709" w:hanging="360"/>
      </w:pPr>
      <w:r>
        <w:rPr>
          <w:rFonts w:ascii="Arial" w:eastAsia="Arial" w:hAnsi="Arial" w:cs="Arial"/>
          <w:b/>
          <w:bCs/>
          <w:sz w:val="24"/>
          <w:szCs w:val="24"/>
          <w:lang w:val="en-US"/>
        </w:rPr>
        <w:tab/>
      </w:r>
      <w:r>
        <w:rPr>
          <w:rFonts w:ascii="Arial" w:eastAsia="Arial" w:hAnsi="Arial" w:cs="Arial"/>
          <w:b/>
          <w:bCs/>
          <w:sz w:val="24"/>
          <w:szCs w:val="24"/>
          <w:u w:val="single"/>
        </w:rPr>
        <w:t>B/I.10i</w:t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 xml:space="preserve"> -  Vymezení ploch a koridorů, ve kterých je rozhodování o změnách v území podmíněno zpracováním územní studie, stanovení podmínek pro její pořízení a přiměřené lhůty pro vložení dat o této studii do evidence územně plánovací činnosti</w:t>
      </w:r>
    </w:p>
    <w:p w14:paraId="608741A6" w14:textId="4650F621" w:rsidR="001B5B29" w:rsidRPr="00CD1990" w:rsidRDefault="001A5304" w:rsidP="009F3885">
      <w:pPr>
        <w:pStyle w:val="OdstavecChar"/>
        <w:spacing w:before="113"/>
        <w:ind w:firstLine="708"/>
        <w:rPr>
          <w:rFonts w:ascii="Arial" w:hAnsi="Arial" w:cs="Arial"/>
          <w:color w:val="FF0000"/>
          <w:sz w:val="20"/>
        </w:rPr>
      </w:pPr>
      <w:r w:rsidRPr="000B6240">
        <w:rPr>
          <w:rFonts w:ascii="Arial" w:hAnsi="Arial" w:cs="Arial"/>
          <w:sz w:val="20"/>
        </w:rPr>
        <w:t>Plochy a koridory, pro které by bylo rozhodování o změnách v území podmíněno zpracováním územní</w:t>
      </w:r>
      <w:r w:rsidR="009F3885">
        <w:rPr>
          <w:rFonts w:ascii="Arial" w:hAnsi="Arial" w:cs="Arial"/>
          <w:sz w:val="20"/>
        </w:rPr>
        <w:t xml:space="preserve"> </w:t>
      </w:r>
      <w:r w:rsidRPr="000B6240">
        <w:rPr>
          <w:rFonts w:ascii="Arial" w:hAnsi="Arial" w:cs="Arial"/>
          <w:sz w:val="20"/>
        </w:rPr>
        <w:t xml:space="preserve">studie, regulačního plánu či dohodou o parcelaci, nebyly </w:t>
      </w:r>
      <w:r w:rsidRPr="009F4091">
        <w:rPr>
          <w:rFonts w:ascii="Arial" w:hAnsi="Arial" w:cs="Arial"/>
          <w:sz w:val="20"/>
        </w:rPr>
        <w:t>stanoveny (nebyla shledána jejich potřebnost).</w:t>
      </w:r>
      <w:r w:rsidR="000B6240" w:rsidRPr="009F4091">
        <w:rPr>
          <w:rFonts w:ascii="Arial" w:hAnsi="Arial" w:cs="Arial"/>
          <w:sz w:val="20"/>
        </w:rPr>
        <w:t xml:space="preserve"> </w:t>
      </w:r>
      <w:r w:rsidR="00EB6236" w:rsidRPr="009F4091">
        <w:rPr>
          <w:rFonts w:ascii="Arial" w:hAnsi="Arial" w:cs="Arial"/>
          <w:sz w:val="20"/>
        </w:rPr>
        <w:t xml:space="preserve">U stávající byla </w:t>
      </w:r>
      <w:r w:rsidR="009F4091" w:rsidRPr="009F4091">
        <w:rPr>
          <w:rFonts w:ascii="Arial" w:hAnsi="Arial" w:cs="Arial"/>
          <w:sz w:val="20"/>
        </w:rPr>
        <w:t xml:space="preserve">(s ohledem na statut památkové ochrany a s ohledem na aktuálnost potřeby řešení prostupnosti území, také ve vazbě na pozici v centru obce) </w:t>
      </w:r>
      <w:r w:rsidR="00EB6236" w:rsidRPr="009F4091">
        <w:rPr>
          <w:rFonts w:ascii="Arial" w:hAnsi="Arial" w:cs="Arial"/>
          <w:sz w:val="20"/>
        </w:rPr>
        <w:t>aktualizována jej</w:t>
      </w:r>
      <w:r w:rsidR="009F4091" w:rsidRPr="009F4091">
        <w:rPr>
          <w:rFonts w:ascii="Arial" w:hAnsi="Arial" w:cs="Arial"/>
          <w:sz w:val="20"/>
        </w:rPr>
        <w:t>í</w:t>
      </w:r>
      <w:r w:rsidR="00EB6236" w:rsidRPr="009F4091">
        <w:rPr>
          <w:rFonts w:ascii="Arial" w:hAnsi="Arial" w:cs="Arial"/>
          <w:sz w:val="20"/>
        </w:rPr>
        <w:t xml:space="preserve"> potřebnost</w:t>
      </w:r>
      <w:r w:rsidR="00EF0DA0" w:rsidRPr="009F4091">
        <w:rPr>
          <w:rFonts w:ascii="Arial" w:hAnsi="Arial" w:cs="Arial"/>
          <w:sz w:val="20"/>
        </w:rPr>
        <w:t>.</w:t>
      </w:r>
      <w:r w:rsidR="00FF334A" w:rsidRPr="009F4091">
        <w:rPr>
          <w:rFonts w:ascii="Arial" w:hAnsi="Arial" w:cs="Arial"/>
          <w:sz w:val="20"/>
        </w:rPr>
        <w:t xml:space="preserve"> </w:t>
      </w:r>
    </w:p>
    <w:p w14:paraId="608741A7" w14:textId="77777777" w:rsidR="001B5B29" w:rsidRDefault="001A5304">
      <w:pPr>
        <w:pStyle w:val="Standard"/>
        <w:suppressAutoHyphens w:val="0"/>
        <w:autoSpaceDE w:val="0"/>
        <w:spacing w:before="680" w:after="113"/>
        <w:ind w:left="709" w:hanging="360"/>
      </w:pPr>
      <w:r>
        <w:rPr>
          <w:rFonts w:ascii="Arial" w:eastAsia="Arial" w:hAnsi="Arial" w:cs="Arial"/>
          <w:b/>
          <w:bCs/>
          <w:lang w:val="en-US"/>
        </w:rPr>
        <w:tab/>
      </w:r>
      <w:r>
        <w:rPr>
          <w:rFonts w:ascii="Arial" w:eastAsia="Arial" w:hAnsi="Arial" w:cs="Arial"/>
          <w:b/>
          <w:bCs/>
          <w:sz w:val="24"/>
          <w:szCs w:val="24"/>
          <w:u w:val="single"/>
        </w:rPr>
        <w:t>B/I.10j</w:t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 xml:space="preserve"> -  Vymezení ploch a koridorů územních rezerv a stanovení možného budoucího využití, včetně podmínek jeho prověření</w:t>
      </w:r>
    </w:p>
    <w:p w14:paraId="608741A9" w14:textId="211A2232" w:rsidR="001B5B29" w:rsidRPr="000B6240" w:rsidRDefault="001A5304">
      <w:pPr>
        <w:pStyle w:val="Standard"/>
        <w:jc w:val="both"/>
      </w:pPr>
      <w:r w:rsidRPr="000B6240">
        <w:rPr>
          <w:rFonts w:ascii="Arial" w:hAnsi="Arial" w:cs="Arial"/>
          <w:bCs/>
        </w:rPr>
        <w:tab/>
      </w:r>
      <w:r w:rsidR="002349D6" w:rsidRPr="000B6240">
        <w:rPr>
          <w:rFonts w:ascii="Arial" w:hAnsi="Arial" w:cs="Arial"/>
          <w:bCs/>
        </w:rPr>
        <w:t>Změnou č. 1</w:t>
      </w:r>
      <w:r w:rsidRPr="000B6240">
        <w:rPr>
          <w:rFonts w:ascii="Arial" w:hAnsi="Arial" w:cs="Arial"/>
          <w:bCs/>
        </w:rPr>
        <w:t xml:space="preserve"> </w:t>
      </w:r>
      <w:r w:rsidR="0017102C" w:rsidRPr="000B6240">
        <w:rPr>
          <w:rFonts w:ascii="Arial" w:hAnsi="Arial" w:cs="Arial"/>
          <w:bCs/>
        </w:rPr>
        <w:t>ÚP</w:t>
      </w:r>
      <w:r w:rsidRPr="000B6240">
        <w:rPr>
          <w:rFonts w:ascii="Arial" w:hAnsi="Arial" w:cs="Arial"/>
          <w:bCs/>
        </w:rPr>
        <w:t xml:space="preserve"> n</w:t>
      </w:r>
      <w:r w:rsidRPr="000B6240">
        <w:rPr>
          <w:rFonts w:ascii="Arial" w:hAnsi="Arial" w:cs="Arial"/>
          <w:bCs/>
          <w:lang w:eastAsia="cs-CZ"/>
        </w:rPr>
        <w:t>ejsou vymezeny</w:t>
      </w:r>
      <w:r w:rsidRPr="000B6240">
        <w:rPr>
          <w:rFonts w:ascii="Arial" w:hAnsi="Arial" w:cs="Arial"/>
          <w:lang w:eastAsia="cs-CZ"/>
        </w:rPr>
        <w:t xml:space="preserve"> (nebyla shledána jejich potřebnost).</w:t>
      </w:r>
    </w:p>
    <w:p w14:paraId="608741AA" w14:textId="77777777" w:rsidR="001B5B29" w:rsidRDefault="001A5304">
      <w:pPr>
        <w:pStyle w:val="Standard"/>
        <w:suppressAutoHyphens w:val="0"/>
        <w:autoSpaceDE w:val="0"/>
        <w:spacing w:before="680" w:after="113"/>
        <w:ind w:left="709" w:hanging="360"/>
      </w:pPr>
      <w:r>
        <w:rPr>
          <w:rFonts w:ascii="Arial" w:eastAsia="Arial" w:hAnsi="Arial" w:cs="Arial"/>
          <w:b/>
          <w:bCs/>
          <w:color w:val="FF0000"/>
          <w:sz w:val="24"/>
          <w:szCs w:val="24"/>
          <w:lang w:val="en-US"/>
        </w:rPr>
        <w:tab/>
      </w:r>
      <w:r>
        <w:rPr>
          <w:rFonts w:ascii="Arial" w:eastAsia="Arial" w:hAnsi="Arial" w:cs="Arial"/>
          <w:b/>
          <w:bCs/>
          <w:sz w:val="24"/>
          <w:szCs w:val="24"/>
          <w:u w:val="single"/>
        </w:rPr>
        <w:t>B/I.4k</w:t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 xml:space="preserve"> -  Stanovení kompenzačních opatření podle § 50 odst. 6 stavebního zákona</w:t>
      </w:r>
    </w:p>
    <w:p w14:paraId="608741AB" w14:textId="46DF89AB" w:rsidR="001B5B29" w:rsidRPr="00047420" w:rsidRDefault="001A5304" w:rsidP="0013106E">
      <w:pPr>
        <w:pStyle w:val="Standard"/>
        <w:suppressAutoHyphens w:val="0"/>
        <w:autoSpaceDE w:val="0"/>
        <w:spacing w:before="113"/>
        <w:ind w:firstLine="708"/>
        <w:jc w:val="both"/>
        <w:rPr>
          <w:rFonts w:ascii="Arial" w:hAnsi="Arial" w:cs="Arial"/>
        </w:rPr>
      </w:pPr>
      <w:r w:rsidRPr="00047420">
        <w:rPr>
          <w:rFonts w:ascii="Arial" w:hAnsi="Arial" w:cs="Arial"/>
        </w:rPr>
        <w:t xml:space="preserve">Vzhledem k tomu, že </w:t>
      </w:r>
      <w:r w:rsidR="0017102C" w:rsidRPr="00047420">
        <w:rPr>
          <w:rFonts w:ascii="Arial" w:hAnsi="Arial" w:cs="Arial"/>
        </w:rPr>
        <w:t>změna č. 1</w:t>
      </w:r>
      <w:r w:rsidRPr="00047420">
        <w:rPr>
          <w:rFonts w:ascii="Arial" w:hAnsi="Arial" w:cs="Arial"/>
        </w:rPr>
        <w:t xml:space="preserve"> </w:t>
      </w:r>
      <w:r w:rsidR="0017102C" w:rsidRPr="00047420">
        <w:rPr>
          <w:rFonts w:ascii="Arial" w:hAnsi="Arial" w:cs="Arial"/>
        </w:rPr>
        <w:t>ÚP</w:t>
      </w:r>
      <w:r w:rsidRPr="00047420">
        <w:rPr>
          <w:rFonts w:ascii="Arial" w:hAnsi="Arial" w:cs="Arial"/>
        </w:rPr>
        <w:t xml:space="preserve"> nebyla posuzována z hlediska vlivů na příznivý stav předmětu </w:t>
      </w:r>
      <w:r w:rsidR="007A00B2" w:rsidRPr="00047420">
        <w:rPr>
          <w:rFonts w:ascii="Arial" w:hAnsi="Arial" w:cs="Arial"/>
        </w:rPr>
        <w:t>oc</w:t>
      </w:r>
      <w:r w:rsidRPr="00047420">
        <w:rPr>
          <w:rFonts w:ascii="Arial" w:hAnsi="Arial" w:cs="Arial"/>
        </w:rPr>
        <w:t xml:space="preserve">hrany soustavy NATURA 2000 (na území obce </w:t>
      </w:r>
      <w:r w:rsidR="00900D3F">
        <w:rPr>
          <w:rFonts w:ascii="Arial" w:hAnsi="Arial" w:cs="Arial"/>
        </w:rPr>
        <w:t>Velké Kunětice</w:t>
      </w:r>
      <w:r w:rsidRPr="00047420">
        <w:rPr>
          <w:rFonts w:ascii="Arial" w:hAnsi="Arial" w:cs="Arial"/>
        </w:rPr>
        <w:t xml:space="preserve"> se chráněné území soustavy NATURA 2000 nenachází), nemohl být konstatován významný negativní vliv, při němž by za předpokladu převažujícího veřejného zájmu na provedení záměru s významným negativním vlivem byla navrhována kompenzační opatření.</w:t>
      </w:r>
    </w:p>
    <w:p w14:paraId="608741AC" w14:textId="77777777" w:rsidR="001B5B29" w:rsidRDefault="001A5304">
      <w:pPr>
        <w:pStyle w:val="Standard"/>
        <w:suppressAutoHyphens w:val="0"/>
        <w:autoSpaceDE w:val="0"/>
        <w:spacing w:before="680" w:after="113"/>
        <w:ind w:left="709" w:hanging="1"/>
      </w:pPr>
      <w:r>
        <w:rPr>
          <w:rFonts w:ascii="Arial" w:eastAsia="Arial" w:hAnsi="Arial" w:cs="Arial"/>
          <w:b/>
          <w:bCs/>
          <w:sz w:val="24"/>
          <w:szCs w:val="24"/>
          <w:u w:val="single"/>
        </w:rPr>
        <w:t>B/I.4l</w:t>
      </w:r>
      <w:r>
        <w:rPr>
          <w:rFonts w:ascii="Arial" w:eastAsia="Arial" w:hAnsi="Arial" w:cs="Arial"/>
          <w:b/>
          <w:bCs/>
          <w:sz w:val="24"/>
          <w:szCs w:val="24"/>
          <w:u w:val="single"/>
          <w:lang w:val="en-US"/>
        </w:rPr>
        <w:t xml:space="preserve"> -  Údaje o počtu listů změny územního plánu a počtu výkresů k němu připojené grafické části</w:t>
      </w:r>
    </w:p>
    <w:p w14:paraId="608741AD" w14:textId="131C914B" w:rsidR="001B5B29" w:rsidRPr="000B6240" w:rsidRDefault="001A5304">
      <w:pPr>
        <w:pStyle w:val="Standard"/>
        <w:suppressAutoHyphens w:val="0"/>
        <w:autoSpaceDE w:val="0"/>
        <w:spacing w:before="113"/>
        <w:ind w:left="709" w:hanging="360"/>
        <w:jc w:val="both"/>
      </w:pPr>
      <w:r w:rsidRPr="000B6240">
        <w:rPr>
          <w:rFonts w:ascii="Arial" w:eastAsia="Arial" w:hAnsi="Arial" w:cs="Arial"/>
          <w:lang w:val="en-US"/>
        </w:rPr>
        <w:tab/>
      </w:r>
      <w:r w:rsidR="002349D6" w:rsidRPr="000B6240">
        <w:rPr>
          <w:rFonts w:ascii="Arial" w:hAnsi="Arial" w:cs="Arial"/>
          <w:bCs/>
        </w:rPr>
        <w:t>Změnou č. 1</w:t>
      </w:r>
      <w:r w:rsidRPr="000B6240">
        <w:rPr>
          <w:rFonts w:ascii="Arial" w:hAnsi="Arial" w:cs="Arial"/>
          <w:bCs/>
        </w:rPr>
        <w:t xml:space="preserve"> </w:t>
      </w:r>
      <w:r w:rsidR="0017102C" w:rsidRPr="000B6240">
        <w:rPr>
          <w:rFonts w:ascii="Arial" w:hAnsi="Arial" w:cs="Arial"/>
          <w:bCs/>
        </w:rPr>
        <w:t>ÚP</w:t>
      </w:r>
      <w:r w:rsidRPr="000B6240">
        <w:rPr>
          <w:rFonts w:ascii="Arial" w:hAnsi="Arial" w:cs="Arial"/>
          <w:bCs/>
        </w:rPr>
        <w:t xml:space="preserve"> se upravuje aktuální počet stran návrhu ÚP </w:t>
      </w:r>
      <w:r w:rsidR="00900D3F">
        <w:rPr>
          <w:rFonts w:ascii="Arial" w:hAnsi="Arial" w:cs="Arial"/>
          <w:bCs/>
        </w:rPr>
        <w:t>Velké Kunětice</w:t>
      </w:r>
      <w:r w:rsidRPr="000B6240">
        <w:rPr>
          <w:rFonts w:ascii="Arial" w:hAnsi="Arial" w:cs="Arial"/>
          <w:bCs/>
        </w:rPr>
        <w:t>.</w:t>
      </w:r>
    </w:p>
    <w:p w14:paraId="608741B4" w14:textId="77777777" w:rsidR="001B5B29" w:rsidRDefault="001B5B29">
      <w:pPr>
        <w:pStyle w:val="Standard"/>
        <w:suppressAutoHyphens w:val="0"/>
        <w:autoSpaceDE w:val="0"/>
        <w:spacing w:before="113"/>
        <w:jc w:val="both"/>
        <w:rPr>
          <w:rFonts w:ascii="Arial" w:hAnsi="Arial" w:cs="Arial"/>
          <w:i/>
          <w:iCs/>
        </w:rPr>
      </w:pPr>
    </w:p>
    <w:p w14:paraId="608741B5" w14:textId="77777777" w:rsidR="001B5B29" w:rsidRDefault="001A5304">
      <w:pPr>
        <w:pStyle w:val="Standard"/>
        <w:pageBreakBefore/>
        <w:shd w:val="clear" w:color="auto" w:fill="C0C0C0"/>
        <w:spacing w:before="454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 xml:space="preserve">B/I.11 </w:t>
      </w:r>
      <w:r>
        <w:rPr>
          <w:rFonts w:ascii="Arial" w:hAnsi="Arial" w:cs="Arial"/>
          <w:b/>
          <w:bCs/>
          <w:sz w:val="24"/>
          <w:szCs w:val="24"/>
        </w:rPr>
        <w:tab/>
        <w:t xml:space="preserve">Vyhodnocení účelného využití zastavěného území a vyhodnocení potřeby 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ab/>
        <w:t>vymezení zastavitelných ploch</w:t>
      </w:r>
    </w:p>
    <w:p w14:paraId="608741B6" w14:textId="77777777" w:rsidR="001B5B29" w:rsidRDefault="001A5304">
      <w:pPr>
        <w:pStyle w:val="Standard"/>
        <w:spacing w:before="113"/>
        <w:rPr>
          <w:rFonts w:ascii="Arial" w:hAnsi="Arial" w:cs="Arial"/>
          <w:color w:val="0084D1"/>
        </w:rPr>
      </w:pPr>
      <w:r>
        <w:rPr>
          <w:rFonts w:ascii="Arial" w:hAnsi="Arial" w:cs="Arial"/>
          <w:color w:val="0084D1"/>
        </w:rPr>
        <w:tab/>
      </w:r>
    </w:p>
    <w:p w14:paraId="13CF6AD7" w14:textId="77777777" w:rsidR="003552F1" w:rsidRPr="00CD1990" w:rsidRDefault="003552F1" w:rsidP="003552F1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FF0000"/>
        </w:rPr>
      </w:pPr>
    </w:p>
    <w:p w14:paraId="64B6E521" w14:textId="24AED85C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57810A77" w14:textId="24FB4542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0F3605D0" w14:textId="77777777" w:rsidR="00724179" w:rsidRPr="00AB011B" w:rsidRDefault="00724179" w:rsidP="00724179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106E38EA" w14:textId="77777777" w:rsidR="003552F1" w:rsidRPr="00CD1990" w:rsidRDefault="003552F1" w:rsidP="003552F1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30DD46AB" w14:textId="77777777" w:rsidR="003552F1" w:rsidRPr="00176AD9" w:rsidRDefault="003552F1" w:rsidP="003552F1">
      <w:pPr>
        <w:pStyle w:val="Standard"/>
        <w:rPr>
          <w:rFonts w:ascii="Arial" w:hAnsi="Arial" w:cs="Arial"/>
        </w:rPr>
      </w:pPr>
      <w:r w:rsidRPr="00176AD9">
        <w:rPr>
          <w:rFonts w:ascii="Arial" w:hAnsi="Arial" w:cs="Arial"/>
        </w:rPr>
        <w:tab/>
      </w:r>
    </w:p>
    <w:p w14:paraId="54C8954A" w14:textId="77777777" w:rsidR="00176AD9" w:rsidRPr="00176AD9" w:rsidRDefault="00176AD9" w:rsidP="00176AD9">
      <w:pPr>
        <w:pStyle w:val="Standard"/>
        <w:spacing w:before="113"/>
        <w:ind w:firstLine="708"/>
        <w:rPr>
          <w:rFonts w:ascii="Arial" w:hAnsi="Arial" w:cs="Arial"/>
        </w:rPr>
      </w:pPr>
      <w:r w:rsidRPr="00176AD9">
        <w:rPr>
          <w:rFonts w:ascii="Arial" w:hAnsi="Arial" w:cs="Arial"/>
        </w:rPr>
        <w:t>Vyhodnocení účelného využití zastavěného území a potřeba nových zastavitelných ploch</w:t>
      </w:r>
    </w:p>
    <w:p w14:paraId="2E142B0D" w14:textId="77777777" w:rsidR="00176AD9" w:rsidRPr="00176AD9" w:rsidRDefault="00176AD9" w:rsidP="00176AD9">
      <w:pPr>
        <w:pStyle w:val="Standard"/>
        <w:spacing w:before="113"/>
        <w:jc w:val="both"/>
      </w:pPr>
      <w:r w:rsidRPr="00176AD9">
        <w:rPr>
          <w:rFonts w:ascii="Arial" w:hAnsi="Arial" w:cs="Arial"/>
        </w:rPr>
        <w:tab/>
      </w:r>
      <w:r w:rsidRPr="00176AD9">
        <w:rPr>
          <w:rFonts w:ascii="Arial" w:hAnsi="Arial" w:cs="Arial"/>
          <w:i/>
          <w:iCs/>
        </w:rPr>
        <w:t>(metodický pokyn Ministerstva pro místní rozvoj a Ústavu územního rozvoje, srpen 2008,</w:t>
      </w:r>
    </w:p>
    <w:p w14:paraId="56C44C2A" w14:textId="77777777" w:rsidR="00176AD9" w:rsidRPr="00176AD9" w:rsidRDefault="00176AD9" w:rsidP="00176AD9">
      <w:pPr>
        <w:pStyle w:val="Standard"/>
        <w:jc w:val="both"/>
        <w:rPr>
          <w:rFonts w:ascii="Arial" w:hAnsi="Arial" w:cs="Arial"/>
          <w:i/>
          <w:iCs/>
        </w:rPr>
      </w:pPr>
      <w:r w:rsidRPr="00176AD9">
        <w:rPr>
          <w:rFonts w:ascii="Arial" w:hAnsi="Arial" w:cs="Arial"/>
          <w:i/>
          <w:iCs/>
        </w:rPr>
        <w:tab/>
        <w:t>Ing. arch. Eva Rozehnalová s využitím materiálů Ing. Sklenáře a Ing. Severy):</w:t>
      </w:r>
    </w:p>
    <w:p w14:paraId="43AADB2C" w14:textId="77777777" w:rsidR="00176AD9" w:rsidRPr="00176AD9" w:rsidRDefault="00176AD9" w:rsidP="00176AD9">
      <w:pPr>
        <w:pStyle w:val="Standard"/>
        <w:spacing w:before="113"/>
        <w:jc w:val="both"/>
        <w:rPr>
          <w:rFonts w:ascii="Arial" w:hAnsi="Arial" w:cs="Arial"/>
        </w:rPr>
      </w:pPr>
      <w:r w:rsidRPr="00176AD9">
        <w:rPr>
          <w:rFonts w:ascii="Arial" w:hAnsi="Arial" w:cs="Arial"/>
        </w:rPr>
        <w:tab/>
        <w:t>Obecně k metodice:</w:t>
      </w:r>
    </w:p>
    <w:p w14:paraId="0CA700C0" w14:textId="77777777" w:rsidR="00176AD9" w:rsidRPr="00176AD9" w:rsidRDefault="00176AD9" w:rsidP="00176AD9">
      <w:pPr>
        <w:pStyle w:val="Standard"/>
        <w:jc w:val="both"/>
      </w:pPr>
      <w:r w:rsidRPr="00176AD9">
        <w:rPr>
          <w:rFonts w:ascii="Arial" w:hAnsi="Arial" w:cs="Arial"/>
        </w:rPr>
        <w:tab/>
      </w:r>
      <w:r w:rsidRPr="00176AD9">
        <w:rPr>
          <w:rFonts w:ascii="Arial" w:hAnsi="Arial" w:cs="Arial"/>
          <w:i/>
          <w:iCs/>
        </w:rPr>
        <w:t>(citováno z metodického pokynu MMR a ÚÚR, 2008, kráceno)</w:t>
      </w:r>
    </w:p>
    <w:p w14:paraId="7DD49073" w14:textId="77777777" w:rsidR="00176AD9" w:rsidRPr="00176AD9" w:rsidRDefault="00176AD9" w:rsidP="00176AD9">
      <w:pPr>
        <w:pStyle w:val="Standard"/>
        <w:spacing w:before="113"/>
        <w:jc w:val="both"/>
        <w:rPr>
          <w:rFonts w:ascii="Arial" w:hAnsi="Arial" w:cs="Arial"/>
        </w:rPr>
      </w:pPr>
      <w:r w:rsidRPr="00176AD9">
        <w:rPr>
          <w:rFonts w:ascii="Arial" w:hAnsi="Arial" w:cs="Arial"/>
        </w:rPr>
        <w:tab/>
        <w:t>Územní plán vymezuje dostatečné množství zastavitelných ploch tehdy, když lze aktuální rozvojové záměry vhodně umístit (tj. aktuální požadavky na změny území uspokojit) v těchto zastavitelných plochách. Přitom je však nutno uvažovat i s přiměřenou rezervou. Cílem tak není dosažení přesné rovnováhy potřeby a nabídky, protože tím by mohlo docházet k prudkému nárůstu cen pozemků.</w:t>
      </w:r>
    </w:p>
    <w:p w14:paraId="5EB68FA6" w14:textId="77777777" w:rsidR="00176AD9" w:rsidRPr="00176AD9" w:rsidRDefault="00176AD9" w:rsidP="00176AD9">
      <w:pPr>
        <w:pStyle w:val="Standard"/>
        <w:jc w:val="both"/>
        <w:rPr>
          <w:rFonts w:ascii="Arial" w:hAnsi="Arial" w:cs="Arial"/>
        </w:rPr>
      </w:pPr>
      <w:r w:rsidRPr="00176AD9">
        <w:rPr>
          <w:rFonts w:ascii="Arial" w:hAnsi="Arial" w:cs="Arial"/>
        </w:rPr>
        <w:tab/>
        <w:t>Nabídka musí být vždy vyšší než poptávka, avšak je nutno se vyvarovat v tomto případě i nežádoucích extrémů. Ve vyhodnocení je nutno porovnávat vždy nabídku a poptávku zastavitelných ploch pro jeden účel.</w:t>
      </w:r>
    </w:p>
    <w:p w14:paraId="1CB1C785" w14:textId="77777777" w:rsidR="00176AD9" w:rsidRPr="00176AD9" w:rsidRDefault="00176AD9" w:rsidP="00176AD9">
      <w:pPr>
        <w:pStyle w:val="Standard"/>
        <w:spacing w:before="113"/>
        <w:jc w:val="both"/>
        <w:rPr>
          <w:rFonts w:ascii="Arial" w:hAnsi="Arial" w:cs="Arial"/>
        </w:rPr>
      </w:pPr>
      <w:r w:rsidRPr="00176AD9">
        <w:rPr>
          <w:rFonts w:ascii="Arial" w:hAnsi="Arial" w:cs="Arial"/>
        </w:rPr>
        <w:tab/>
        <w:t>Vymezení další zastavitelné plochy podle § 55 odst. 3 stavebního zákona (v souladu s novelou stavebního zákona č. 350/2012 Sb.: § 55 odst. 4 stavebního zákona) a podle § 53 odst. 5 d) stavebního zákona (v souladu s novelou stavebního zákona č. 350/2012 Sb.: § 53 odst. 5 f) stavebního zákona):</w:t>
      </w:r>
    </w:p>
    <w:p w14:paraId="6B400897" w14:textId="3B2E3C9D" w:rsidR="00176AD9" w:rsidRPr="00176AD9" w:rsidRDefault="00176AD9" w:rsidP="00176AD9">
      <w:pPr>
        <w:pStyle w:val="Standard"/>
        <w:numPr>
          <w:ilvl w:val="0"/>
          <w:numId w:val="4"/>
        </w:numPr>
        <w:spacing w:before="340" w:after="113"/>
        <w:ind w:left="720"/>
        <w:jc w:val="both"/>
        <w:rPr>
          <w:rFonts w:ascii="Arial" w:hAnsi="Arial" w:cs="Arial"/>
          <w:b/>
          <w:bCs/>
          <w:u w:val="single"/>
        </w:rPr>
      </w:pPr>
      <w:r w:rsidRPr="00176AD9">
        <w:rPr>
          <w:rFonts w:ascii="Arial" w:hAnsi="Arial" w:cs="Arial"/>
          <w:b/>
          <w:bCs/>
          <w:u w:val="single"/>
        </w:rPr>
        <w:t>Plochy pro bydlení</w:t>
      </w:r>
      <w:r>
        <w:rPr>
          <w:rFonts w:ascii="Arial" w:hAnsi="Arial" w:cs="Arial"/>
          <w:b/>
          <w:bCs/>
          <w:u w:val="single"/>
        </w:rPr>
        <w:t xml:space="preserve">   </w:t>
      </w:r>
    </w:p>
    <w:p w14:paraId="166177F5" w14:textId="28D871F4" w:rsidR="00397647" w:rsidRPr="008B2201" w:rsidRDefault="00397647" w:rsidP="00397647">
      <w:pPr>
        <w:autoSpaceDE w:val="0"/>
        <w:adjustRightInd w:val="0"/>
        <w:ind w:firstLine="708"/>
        <w:rPr>
          <w:rFonts w:ascii="Arial" w:hAnsi="Arial" w:cs="Arial"/>
          <w:sz w:val="20"/>
          <w:szCs w:val="20"/>
        </w:rPr>
      </w:pPr>
      <w:r w:rsidRPr="008B2201">
        <w:rPr>
          <w:rFonts w:ascii="Arial" w:hAnsi="Arial" w:cs="Arial"/>
          <w:sz w:val="20"/>
          <w:szCs w:val="20"/>
        </w:rPr>
        <w:t xml:space="preserve">V Územním plánu </w:t>
      </w:r>
      <w:r w:rsidR="00A331E9" w:rsidRPr="008B2201">
        <w:rPr>
          <w:rFonts w:ascii="Arial" w:hAnsi="Arial" w:cs="Arial"/>
          <w:sz w:val="20"/>
          <w:szCs w:val="20"/>
        </w:rPr>
        <w:t xml:space="preserve">(2015) </w:t>
      </w:r>
      <w:r w:rsidRPr="008B2201">
        <w:rPr>
          <w:rFonts w:ascii="Arial" w:hAnsi="Arial" w:cs="Arial"/>
          <w:sz w:val="20"/>
          <w:szCs w:val="20"/>
        </w:rPr>
        <w:t>jsou pro bydlení navrženy tyto nové zastavitelné plochy</w:t>
      </w:r>
      <w:r w:rsidR="00A331E9" w:rsidRPr="008B2201">
        <w:rPr>
          <w:rFonts w:ascii="Arial" w:hAnsi="Arial" w:cs="Arial"/>
          <w:sz w:val="20"/>
          <w:szCs w:val="20"/>
        </w:rPr>
        <w:t xml:space="preserve"> a plochy přestavby</w:t>
      </w:r>
      <w:r w:rsidRPr="008B2201">
        <w:rPr>
          <w:rFonts w:ascii="Arial" w:hAnsi="Arial" w:cs="Arial"/>
          <w:sz w:val="20"/>
          <w:szCs w:val="20"/>
        </w:rPr>
        <w:t xml:space="preserve"> bydlení (včetně smíšeného) </w:t>
      </w:r>
    </w:p>
    <w:p w14:paraId="3443B2AB" w14:textId="2CF5E74B" w:rsidR="00397647" w:rsidRPr="008B2201" w:rsidRDefault="00397647" w:rsidP="00397647">
      <w:pPr>
        <w:autoSpaceDE w:val="0"/>
        <w:adjustRightInd w:val="0"/>
        <w:spacing w:before="120"/>
        <w:ind w:firstLine="709"/>
        <w:rPr>
          <w:rFonts w:ascii="Arial" w:hAnsi="Arial" w:cs="Arial"/>
          <w:sz w:val="20"/>
          <w:szCs w:val="20"/>
        </w:rPr>
      </w:pPr>
      <w:r w:rsidRPr="008B2201">
        <w:rPr>
          <w:rFonts w:ascii="Arial" w:hAnsi="Arial" w:cs="Arial"/>
          <w:sz w:val="20"/>
          <w:szCs w:val="20"/>
        </w:rPr>
        <w:t xml:space="preserve">– v rámci změny č. </w:t>
      </w:r>
      <w:r w:rsidR="00093604" w:rsidRPr="008B2201">
        <w:rPr>
          <w:rFonts w:ascii="Arial" w:hAnsi="Arial" w:cs="Arial"/>
          <w:sz w:val="20"/>
          <w:szCs w:val="20"/>
        </w:rPr>
        <w:t>1</w:t>
      </w:r>
      <w:r w:rsidRPr="008B2201">
        <w:rPr>
          <w:rFonts w:ascii="Arial" w:hAnsi="Arial" w:cs="Arial"/>
          <w:sz w:val="20"/>
          <w:szCs w:val="20"/>
        </w:rPr>
        <w:t xml:space="preserve"> ÚP se provádějí tyto úpravy:</w:t>
      </w:r>
    </w:p>
    <w:p w14:paraId="242A1A99" w14:textId="77777777" w:rsidR="00397647" w:rsidRPr="008B2201" w:rsidRDefault="00397647" w:rsidP="00397647">
      <w:pPr>
        <w:autoSpaceDE w:val="0"/>
        <w:adjustRightInd w:val="0"/>
        <w:rPr>
          <w:rFonts w:ascii="Arial" w:hAnsi="Arial" w:cs="Arial"/>
          <w:sz w:val="20"/>
          <w:szCs w:val="20"/>
        </w:rPr>
      </w:pPr>
    </w:p>
    <w:p w14:paraId="7E4B1634" w14:textId="77777777" w:rsidR="00397647" w:rsidRPr="007C0C65" w:rsidRDefault="00397647" w:rsidP="00397647">
      <w:pPr>
        <w:autoSpaceDE w:val="0"/>
        <w:adjustRightInd w:val="0"/>
        <w:rPr>
          <w:rFonts w:ascii="Arial" w:hAnsi="Arial" w:cs="Arial"/>
          <w:i/>
          <w:sz w:val="20"/>
          <w:szCs w:val="20"/>
        </w:rPr>
      </w:pPr>
      <w:r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i/>
          <w:sz w:val="20"/>
          <w:szCs w:val="20"/>
        </w:rPr>
        <w:t>navržená plocha</w:t>
      </w:r>
      <w:r w:rsidRPr="007C0C65">
        <w:rPr>
          <w:rFonts w:ascii="Arial" w:hAnsi="Arial" w:cs="Arial"/>
          <w:i/>
          <w:sz w:val="20"/>
          <w:szCs w:val="20"/>
        </w:rPr>
        <w:tab/>
      </w:r>
      <w:r w:rsidRPr="007C0C65">
        <w:rPr>
          <w:rFonts w:ascii="Arial" w:hAnsi="Arial" w:cs="Arial"/>
          <w:i/>
          <w:sz w:val="20"/>
          <w:szCs w:val="20"/>
        </w:rPr>
        <w:tab/>
        <w:t>z toho vypuštěno</w:t>
      </w:r>
    </w:p>
    <w:p w14:paraId="219FB2B1" w14:textId="5EC9684D" w:rsidR="00397647" w:rsidRPr="007C0C65" w:rsidRDefault="00397647" w:rsidP="001F646F">
      <w:pPr>
        <w:autoSpaceDE w:val="0"/>
        <w:adjustRightInd w:val="0"/>
        <w:spacing w:before="120"/>
        <w:rPr>
          <w:rFonts w:ascii="Arial" w:hAnsi="Arial" w:cs="Arial"/>
          <w:i/>
          <w:sz w:val="20"/>
          <w:szCs w:val="20"/>
        </w:rPr>
      </w:pPr>
      <w:r w:rsidRPr="007C0C65">
        <w:rPr>
          <w:rFonts w:ascii="Arial" w:hAnsi="Arial" w:cs="Arial"/>
          <w:i/>
          <w:sz w:val="20"/>
          <w:szCs w:val="20"/>
        </w:rPr>
        <w:t>B</w:t>
      </w:r>
      <w:r w:rsidR="000777DC" w:rsidRPr="007C0C65">
        <w:rPr>
          <w:rFonts w:ascii="Arial" w:hAnsi="Arial" w:cs="Arial"/>
          <w:i/>
          <w:sz w:val="20"/>
          <w:szCs w:val="20"/>
        </w:rPr>
        <w:t>V</w:t>
      </w:r>
      <w:r w:rsidRPr="007C0C65">
        <w:rPr>
          <w:rFonts w:ascii="Arial" w:hAnsi="Arial" w:cs="Arial"/>
          <w:i/>
          <w:sz w:val="20"/>
          <w:szCs w:val="20"/>
        </w:rPr>
        <w:t xml:space="preserve"> – bydlení v rodinných domech</w:t>
      </w:r>
      <w:r w:rsidR="000777DC" w:rsidRPr="007C0C65">
        <w:rPr>
          <w:rFonts w:ascii="Arial" w:hAnsi="Arial" w:cs="Arial"/>
          <w:i/>
          <w:sz w:val="20"/>
          <w:szCs w:val="20"/>
        </w:rPr>
        <w:t xml:space="preserve"> </w:t>
      </w:r>
      <w:r w:rsidR="001F646F" w:rsidRPr="007C0C65">
        <w:rPr>
          <w:rFonts w:ascii="Arial" w:hAnsi="Arial" w:cs="Arial"/>
          <w:i/>
          <w:sz w:val="20"/>
          <w:szCs w:val="20"/>
        </w:rPr>
        <w:t>–</w:t>
      </w:r>
      <w:r w:rsidR="000777DC" w:rsidRPr="007C0C65">
        <w:rPr>
          <w:rFonts w:ascii="Arial" w:hAnsi="Arial" w:cs="Arial"/>
          <w:i/>
          <w:sz w:val="20"/>
          <w:szCs w:val="20"/>
        </w:rPr>
        <w:t xml:space="preserve"> venkovské</w:t>
      </w:r>
    </w:p>
    <w:p w14:paraId="6FB336D3" w14:textId="77777777" w:rsidR="001F646F" w:rsidRPr="007C0C65" w:rsidRDefault="001F646F" w:rsidP="006F3140">
      <w:pPr>
        <w:autoSpaceDE w:val="0"/>
        <w:adjustRightInd w:val="0"/>
        <w:rPr>
          <w:rFonts w:ascii="Arial" w:hAnsi="Arial" w:cs="Arial"/>
          <w:i/>
          <w:sz w:val="20"/>
          <w:szCs w:val="20"/>
        </w:rPr>
      </w:pPr>
      <w:r w:rsidRPr="007C0C65">
        <w:rPr>
          <w:rFonts w:ascii="Arial" w:hAnsi="Arial" w:cs="Arial"/>
          <w:i/>
          <w:sz w:val="20"/>
          <w:szCs w:val="20"/>
        </w:rPr>
        <w:t>SV – obytné plochy smíšené – venkovské</w:t>
      </w:r>
    </w:p>
    <w:p w14:paraId="717DF2FA" w14:textId="77777777" w:rsidR="007C0C65" w:rsidRPr="007C0C65" w:rsidRDefault="007C0C65" w:rsidP="00397647">
      <w:pPr>
        <w:autoSpaceDE w:val="0"/>
        <w:adjustRightInd w:val="0"/>
        <w:rPr>
          <w:rFonts w:ascii="Arial" w:hAnsi="Arial" w:cs="Arial"/>
          <w:i/>
          <w:sz w:val="20"/>
          <w:szCs w:val="20"/>
        </w:rPr>
      </w:pPr>
    </w:p>
    <w:p w14:paraId="0696F610" w14:textId="3B25FDB7" w:rsidR="00397647" w:rsidRPr="007C0C65" w:rsidRDefault="000777DC" w:rsidP="00397647">
      <w:pPr>
        <w:autoSpaceDE w:val="0"/>
        <w:adjustRightInd w:val="0"/>
        <w:rPr>
          <w:rFonts w:ascii="Arial" w:hAnsi="Arial" w:cs="Arial"/>
          <w:sz w:val="20"/>
          <w:szCs w:val="20"/>
        </w:rPr>
      </w:pPr>
      <w:r w:rsidRPr="007C0C65">
        <w:rPr>
          <w:rFonts w:ascii="Arial" w:hAnsi="Arial" w:cs="Arial"/>
          <w:sz w:val="20"/>
          <w:szCs w:val="20"/>
        </w:rPr>
        <w:t>Z</w:t>
      </w:r>
      <w:r w:rsidR="008218A2">
        <w:rPr>
          <w:rFonts w:ascii="Arial" w:hAnsi="Arial" w:cs="Arial"/>
          <w:sz w:val="20"/>
          <w:szCs w:val="20"/>
        </w:rPr>
        <w:t>.</w:t>
      </w:r>
      <w:r w:rsidR="007C0C65" w:rsidRPr="007C0C65">
        <w:rPr>
          <w:rFonts w:ascii="Arial" w:hAnsi="Arial" w:cs="Arial"/>
          <w:sz w:val="20"/>
          <w:szCs w:val="20"/>
        </w:rPr>
        <w:t>19, 22, 24</w:t>
      </w:r>
      <w:r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="001F646F" w:rsidRPr="007C0C65">
        <w:rPr>
          <w:rFonts w:ascii="Arial" w:hAnsi="Arial" w:cs="Arial"/>
          <w:sz w:val="20"/>
          <w:szCs w:val="20"/>
        </w:rPr>
        <w:t>(BV)</w:t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  <w:t xml:space="preserve"> </w:t>
      </w:r>
    </w:p>
    <w:p w14:paraId="686A7B68" w14:textId="3B832D86" w:rsidR="00397647" w:rsidRPr="007C0C65" w:rsidRDefault="001F646F" w:rsidP="00397647">
      <w:pPr>
        <w:autoSpaceDE w:val="0"/>
        <w:adjustRightInd w:val="0"/>
        <w:rPr>
          <w:rFonts w:ascii="Arial" w:hAnsi="Arial" w:cs="Arial"/>
          <w:sz w:val="20"/>
          <w:szCs w:val="20"/>
        </w:rPr>
      </w:pPr>
      <w:r w:rsidRPr="007C0C65">
        <w:rPr>
          <w:rFonts w:ascii="Arial" w:hAnsi="Arial" w:cs="Arial"/>
          <w:sz w:val="20"/>
          <w:szCs w:val="20"/>
        </w:rPr>
        <w:t>Z</w:t>
      </w:r>
      <w:r w:rsidR="008218A2">
        <w:rPr>
          <w:rFonts w:ascii="Arial" w:hAnsi="Arial" w:cs="Arial"/>
          <w:sz w:val="20"/>
          <w:szCs w:val="20"/>
        </w:rPr>
        <w:t>.</w:t>
      </w:r>
      <w:r w:rsidR="007C0C65" w:rsidRPr="007C0C65">
        <w:rPr>
          <w:rFonts w:ascii="Arial" w:hAnsi="Arial" w:cs="Arial"/>
          <w:sz w:val="20"/>
          <w:szCs w:val="20"/>
        </w:rPr>
        <w:t>18, 21, 22, 23</w:t>
      </w:r>
      <w:r w:rsidR="007C0C65"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 xml:space="preserve"> </w:t>
      </w:r>
      <w:r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>(SV)</w:t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</w:p>
    <w:p w14:paraId="0ED497F7" w14:textId="32763191" w:rsidR="00397647" w:rsidRPr="007C0C65" w:rsidRDefault="00483CC1" w:rsidP="00397647">
      <w:pPr>
        <w:autoSpaceDE w:val="0"/>
        <w:adjustRightInd w:val="0"/>
        <w:rPr>
          <w:rFonts w:ascii="Arial" w:hAnsi="Arial" w:cs="Arial"/>
          <w:sz w:val="20"/>
          <w:szCs w:val="20"/>
        </w:rPr>
      </w:pPr>
      <w:r w:rsidRPr="007C0C65">
        <w:rPr>
          <w:rFonts w:ascii="Arial" w:hAnsi="Arial" w:cs="Arial"/>
          <w:sz w:val="20"/>
          <w:szCs w:val="20"/>
        </w:rPr>
        <w:t>Z</w:t>
      </w:r>
      <w:r w:rsidR="008218A2">
        <w:rPr>
          <w:rFonts w:ascii="Arial" w:hAnsi="Arial" w:cs="Arial"/>
          <w:sz w:val="20"/>
          <w:szCs w:val="20"/>
        </w:rPr>
        <w:t>.</w:t>
      </w:r>
      <w:r w:rsidR="007C0C65" w:rsidRPr="007C0C65">
        <w:rPr>
          <w:rFonts w:ascii="Arial" w:hAnsi="Arial" w:cs="Arial"/>
          <w:sz w:val="20"/>
          <w:szCs w:val="20"/>
        </w:rPr>
        <w:t>25</w:t>
      </w:r>
      <w:r w:rsidR="007C0C65"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  <w:t>(SV</w:t>
      </w:r>
      <w:r w:rsidR="007C0C65" w:rsidRPr="007C0C65">
        <w:rPr>
          <w:rFonts w:ascii="Arial" w:hAnsi="Arial" w:cs="Arial"/>
          <w:sz w:val="20"/>
          <w:szCs w:val="20"/>
        </w:rPr>
        <w:t>.r</w:t>
      </w:r>
      <w:r w:rsidRPr="007C0C65">
        <w:rPr>
          <w:rFonts w:ascii="Arial" w:hAnsi="Arial" w:cs="Arial"/>
          <w:sz w:val="20"/>
          <w:szCs w:val="20"/>
        </w:rPr>
        <w:t>)</w:t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  <w:r w:rsidR="00397647" w:rsidRPr="007C0C65">
        <w:rPr>
          <w:rFonts w:ascii="Arial" w:hAnsi="Arial" w:cs="Arial"/>
          <w:sz w:val="20"/>
          <w:szCs w:val="20"/>
        </w:rPr>
        <w:tab/>
      </w:r>
    </w:p>
    <w:p w14:paraId="68F9499D" w14:textId="7B5850E1" w:rsidR="006535FD" w:rsidRPr="007C0C65" w:rsidRDefault="007C0C65" w:rsidP="006535FD">
      <w:pPr>
        <w:autoSpaceDE w:val="0"/>
        <w:adjustRightInd w:val="0"/>
        <w:spacing w:before="120"/>
        <w:rPr>
          <w:rFonts w:ascii="Arial" w:hAnsi="Arial" w:cs="Arial"/>
          <w:sz w:val="20"/>
          <w:szCs w:val="20"/>
        </w:rPr>
      </w:pPr>
      <w:r w:rsidRPr="007C0C65">
        <w:rPr>
          <w:rFonts w:ascii="Arial" w:hAnsi="Arial" w:cs="Arial"/>
          <w:sz w:val="20"/>
          <w:szCs w:val="20"/>
        </w:rPr>
        <w:t>Z</w:t>
      </w:r>
      <w:r w:rsidR="008218A2">
        <w:rPr>
          <w:rFonts w:ascii="Arial" w:hAnsi="Arial" w:cs="Arial"/>
          <w:sz w:val="20"/>
          <w:szCs w:val="20"/>
        </w:rPr>
        <w:t>.</w:t>
      </w:r>
      <w:r w:rsidRPr="007C0C65">
        <w:rPr>
          <w:rFonts w:ascii="Arial" w:hAnsi="Arial" w:cs="Arial"/>
          <w:sz w:val="20"/>
          <w:szCs w:val="20"/>
        </w:rPr>
        <w:t>7</w:t>
      </w:r>
      <w:r w:rsidR="006535FD"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</w:r>
      <w:r w:rsidR="006535FD" w:rsidRPr="007C0C65">
        <w:rPr>
          <w:rFonts w:ascii="Arial" w:hAnsi="Arial" w:cs="Arial"/>
          <w:sz w:val="20"/>
          <w:szCs w:val="20"/>
        </w:rPr>
        <w:t>(</w:t>
      </w:r>
      <w:r w:rsidRPr="007C0C65">
        <w:rPr>
          <w:rFonts w:ascii="Arial" w:hAnsi="Arial" w:cs="Arial"/>
          <w:sz w:val="20"/>
          <w:szCs w:val="20"/>
        </w:rPr>
        <w:t>S</w:t>
      </w:r>
      <w:r w:rsidR="00091DA3" w:rsidRPr="007C0C65">
        <w:rPr>
          <w:rFonts w:ascii="Arial" w:hAnsi="Arial" w:cs="Arial"/>
          <w:sz w:val="20"/>
          <w:szCs w:val="20"/>
        </w:rPr>
        <w:t>V)</w:t>
      </w:r>
      <w:r w:rsidR="00091DA3" w:rsidRPr="007C0C65">
        <w:rPr>
          <w:rFonts w:ascii="Arial" w:hAnsi="Arial" w:cs="Arial"/>
          <w:sz w:val="20"/>
          <w:szCs w:val="20"/>
        </w:rPr>
        <w:tab/>
      </w:r>
      <w:r w:rsidR="00091DA3" w:rsidRPr="007C0C65">
        <w:rPr>
          <w:rFonts w:ascii="Arial" w:hAnsi="Arial" w:cs="Arial"/>
          <w:sz w:val="20"/>
          <w:szCs w:val="20"/>
        </w:rPr>
        <w:tab/>
      </w:r>
      <w:r w:rsidR="00091DA3" w:rsidRPr="007C0C65">
        <w:rPr>
          <w:rFonts w:ascii="Arial" w:hAnsi="Arial" w:cs="Arial"/>
          <w:sz w:val="20"/>
          <w:szCs w:val="20"/>
        </w:rPr>
        <w:tab/>
      </w:r>
      <w:r w:rsidR="00091DA3" w:rsidRPr="007C0C65">
        <w:rPr>
          <w:rFonts w:ascii="Arial" w:hAnsi="Arial" w:cs="Arial"/>
          <w:sz w:val="20"/>
          <w:szCs w:val="20"/>
        </w:rPr>
        <w:tab/>
      </w:r>
      <w:r w:rsidR="00091DA3" w:rsidRPr="007C0C65">
        <w:rPr>
          <w:rFonts w:ascii="Arial" w:hAnsi="Arial" w:cs="Arial"/>
          <w:sz w:val="20"/>
          <w:szCs w:val="20"/>
        </w:rPr>
        <w:tab/>
      </w:r>
    </w:p>
    <w:p w14:paraId="05CB5714" w14:textId="0623B357" w:rsidR="00B93FF2" w:rsidRPr="007C0C65" w:rsidRDefault="008C1F88" w:rsidP="00B93FF2">
      <w:pPr>
        <w:autoSpaceDE w:val="0"/>
        <w:adjustRightInd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</w:t>
      </w:r>
      <w:r w:rsidR="008218A2">
        <w:rPr>
          <w:rFonts w:ascii="Arial" w:hAnsi="Arial" w:cs="Arial"/>
          <w:sz w:val="20"/>
          <w:szCs w:val="20"/>
        </w:rPr>
        <w:t>.</w:t>
      </w:r>
      <w:r w:rsidR="007C0C65" w:rsidRPr="007C0C65">
        <w:rPr>
          <w:rFonts w:ascii="Arial" w:hAnsi="Arial" w:cs="Arial"/>
          <w:sz w:val="20"/>
          <w:szCs w:val="20"/>
        </w:rPr>
        <w:t>8</w:t>
      </w:r>
      <w:r w:rsidR="007C0C65"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="007C0C65" w:rsidRPr="007C0C65">
        <w:rPr>
          <w:rFonts w:ascii="Arial" w:hAnsi="Arial" w:cs="Arial"/>
          <w:sz w:val="20"/>
          <w:szCs w:val="20"/>
        </w:rPr>
        <w:tab/>
      </w:r>
      <w:r w:rsidR="00B93FF2" w:rsidRPr="007C0C65">
        <w:rPr>
          <w:rFonts w:ascii="Arial" w:hAnsi="Arial" w:cs="Arial"/>
          <w:sz w:val="20"/>
          <w:szCs w:val="20"/>
        </w:rPr>
        <w:tab/>
        <w:t>(SV)</w:t>
      </w:r>
      <w:r w:rsidR="00B93FF2" w:rsidRPr="007C0C65">
        <w:rPr>
          <w:rFonts w:ascii="Arial" w:hAnsi="Arial" w:cs="Arial"/>
          <w:sz w:val="20"/>
          <w:szCs w:val="20"/>
        </w:rPr>
        <w:tab/>
      </w:r>
      <w:r w:rsidR="00B93FF2" w:rsidRPr="007C0C65">
        <w:rPr>
          <w:rFonts w:ascii="Arial" w:hAnsi="Arial" w:cs="Arial"/>
          <w:sz w:val="20"/>
          <w:szCs w:val="20"/>
        </w:rPr>
        <w:tab/>
      </w:r>
      <w:r w:rsidR="00B93FF2" w:rsidRPr="007C0C65">
        <w:rPr>
          <w:rFonts w:ascii="Arial" w:hAnsi="Arial" w:cs="Arial"/>
          <w:sz w:val="20"/>
          <w:szCs w:val="20"/>
        </w:rPr>
        <w:tab/>
      </w:r>
      <w:r w:rsidR="00B93FF2" w:rsidRPr="007C0C65">
        <w:rPr>
          <w:rFonts w:ascii="Arial" w:hAnsi="Arial" w:cs="Arial"/>
          <w:sz w:val="20"/>
          <w:szCs w:val="20"/>
        </w:rPr>
        <w:tab/>
      </w:r>
      <w:r w:rsidR="00B93FF2" w:rsidRPr="007C0C65">
        <w:rPr>
          <w:rFonts w:ascii="Arial" w:hAnsi="Arial" w:cs="Arial"/>
          <w:sz w:val="20"/>
          <w:szCs w:val="20"/>
        </w:rPr>
        <w:tab/>
      </w:r>
    </w:p>
    <w:p w14:paraId="18521ED3" w14:textId="0130AE11" w:rsidR="00397647" w:rsidRPr="007C0C65" w:rsidRDefault="00397647" w:rsidP="00397647">
      <w:pPr>
        <w:autoSpaceDE w:val="0"/>
        <w:adjustRightInd w:val="0"/>
        <w:spacing w:before="240"/>
        <w:rPr>
          <w:rFonts w:ascii="Arial" w:hAnsi="Arial" w:cs="Arial"/>
          <w:b/>
          <w:bCs/>
          <w:sz w:val="20"/>
          <w:szCs w:val="20"/>
        </w:rPr>
      </w:pPr>
      <w:r w:rsidRPr="007C0C65">
        <w:rPr>
          <w:rFonts w:ascii="Arial" w:hAnsi="Arial" w:cs="Arial"/>
          <w:sz w:val="20"/>
          <w:szCs w:val="20"/>
        </w:rPr>
        <w:t>Celkem navrženo pro bydlení</w:t>
      </w:r>
      <w:r w:rsidRPr="007C0C65">
        <w:rPr>
          <w:rFonts w:ascii="Arial" w:hAnsi="Arial" w:cs="Arial"/>
          <w:sz w:val="20"/>
          <w:szCs w:val="20"/>
        </w:rPr>
        <w:tab/>
        <w:t xml:space="preserve">       </w:t>
      </w:r>
      <w:r w:rsidRPr="007C0C65">
        <w:rPr>
          <w:rFonts w:ascii="Arial" w:hAnsi="Arial" w:cs="Arial"/>
          <w:sz w:val="20"/>
          <w:szCs w:val="20"/>
        </w:rPr>
        <w:tab/>
      </w:r>
      <w:r w:rsidRPr="007C0C65">
        <w:rPr>
          <w:rFonts w:ascii="Arial" w:hAnsi="Arial" w:cs="Arial"/>
          <w:sz w:val="20"/>
          <w:szCs w:val="20"/>
        </w:rPr>
        <w:tab/>
      </w:r>
    </w:p>
    <w:p w14:paraId="21753163" w14:textId="77777777" w:rsidR="00397647" w:rsidRPr="007C0C65" w:rsidRDefault="00397647" w:rsidP="00397647">
      <w:pPr>
        <w:pStyle w:val="Bezmezer"/>
        <w:rPr>
          <w:rFonts w:ascii="Arial" w:hAnsi="Arial" w:cs="Arial"/>
          <w:sz w:val="20"/>
          <w:szCs w:val="20"/>
          <w:lang w:eastAsia="en-US"/>
        </w:rPr>
      </w:pPr>
    </w:p>
    <w:p w14:paraId="780A116C" w14:textId="5F9F0CE8" w:rsidR="00B8076B" w:rsidRPr="007C0C65" w:rsidRDefault="00397647" w:rsidP="00B8076B">
      <w:pPr>
        <w:pStyle w:val="Standard"/>
        <w:spacing w:before="113"/>
        <w:ind w:firstLine="708"/>
        <w:jc w:val="both"/>
        <w:rPr>
          <w:rFonts w:ascii="Arial" w:hAnsi="Arial" w:cs="Arial"/>
        </w:rPr>
      </w:pPr>
      <w:r w:rsidRPr="007C0C65">
        <w:rPr>
          <w:rFonts w:ascii="Arial" w:hAnsi="Arial" w:cs="Arial"/>
          <w:lang w:eastAsia="en-US"/>
        </w:rPr>
        <w:t xml:space="preserve">Z celkové bilance zastavitelných ploch (navržených v rámci ÚP </w:t>
      </w:r>
      <w:r w:rsidR="00900D3F" w:rsidRPr="007C0C65">
        <w:rPr>
          <w:rFonts w:ascii="Arial" w:hAnsi="Arial" w:cs="Arial"/>
          <w:lang w:eastAsia="en-US"/>
        </w:rPr>
        <w:t>Velké Kunětice</w:t>
      </w:r>
      <w:r w:rsidRPr="007C0C65">
        <w:rPr>
          <w:rFonts w:ascii="Arial" w:hAnsi="Arial" w:cs="Arial"/>
          <w:lang w:eastAsia="en-US"/>
        </w:rPr>
        <w:t xml:space="preserve">) je (po zahrnutí </w:t>
      </w:r>
      <w:r w:rsidR="001F2360" w:rsidRPr="007C0C65">
        <w:rPr>
          <w:rFonts w:ascii="Arial" w:hAnsi="Arial" w:cs="Arial"/>
          <w:lang w:eastAsia="en-US"/>
        </w:rPr>
        <w:t>realizované zástavby</w:t>
      </w:r>
      <w:r w:rsidRPr="007C0C65">
        <w:rPr>
          <w:rFonts w:ascii="Arial" w:hAnsi="Arial" w:cs="Arial"/>
          <w:lang w:eastAsia="en-US"/>
        </w:rPr>
        <w:t xml:space="preserve">) </w:t>
      </w:r>
      <w:r w:rsidRPr="007C0C65">
        <w:rPr>
          <w:rFonts w:ascii="Arial" w:hAnsi="Arial" w:cs="Arial"/>
          <w:b/>
          <w:bCs/>
          <w:lang w:eastAsia="en-US"/>
        </w:rPr>
        <w:t xml:space="preserve">do současnosti </w:t>
      </w:r>
      <w:r w:rsidR="007C0C65" w:rsidRPr="007C0C65">
        <w:rPr>
          <w:rFonts w:ascii="Arial" w:hAnsi="Arial" w:cs="Arial"/>
          <w:b/>
          <w:bCs/>
          <w:lang w:eastAsia="en-US"/>
        </w:rPr>
        <w:t>v rámci zastavěného území stabilizovány</w:t>
      </w:r>
      <w:r w:rsidRPr="007C0C65">
        <w:rPr>
          <w:rFonts w:ascii="Arial" w:hAnsi="Arial" w:cs="Arial"/>
          <w:b/>
          <w:bCs/>
          <w:lang w:eastAsia="en-US"/>
        </w:rPr>
        <w:t xml:space="preserve"> </w:t>
      </w:r>
      <w:r w:rsidR="007C0C65" w:rsidRPr="007C0C65">
        <w:rPr>
          <w:rFonts w:ascii="Arial" w:hAnsi="Arial" w:cs="Arial"/>
          <w:b/>
          <w:bCs/>
          <w:lang w:eastAsia="en-US"/>
        </w:rPr>
        <w:t>2 plochy</w:t>
      </w:r>
      <w:r w:rsidRPr="007C0C65">
        <w:rPr>
          <w:rFonts w:ascii="Arial" w:hAnsi="Arial" w:cs="Arial"/>
          <w:lang w:eastAsia="en-US"/>
        </w:rPr>
        <w:t>.</w:t>
      </w:r>
      <w:r w:rsidR="001F2360" w:rsidRPr="007C0C65">
        <w:rPr>
          <w:rFonts w:ascii="Arial" w:hAnsi="Arial" w:cs="Arial"/>
          <w:lang w:eastAsia="en-US"/>
        </w:rPr>
        <w:t xml:space="preserve"> </w:t>
      </w:r>
      <w:r w:rsidR="001F2360" w:rsidRPr="007C0C65">
        <w:rPr>
          <w:rFonts w:ascii="Arial" w:hAnsi="Arial" w:cs="Arial"/>
          <w:b/>
          <w:bCs/>
          <w:lang w:eastAsia="en-US"/>
        </w:rPr>
        <w:t xml:space="preserve">Změna č. 1 ÚP </w:t>
      </w:r>
      <w:r w:rsidR="00900D3F" w:rsidRPr="007C0C65">
        <w:rPr>
          <w:rFonts w:ascii="Arial" w:hAnsi="Arial" w:cs="Arial"/>
          <w:b/>
          <w:bCs/>
          <w:lang w:eastAsia="en-US"/>
        </w:rPr>
        <w:t>Velké Kunětice</w:t>
      </w:r>
      <w:r w:rsidR="001F2360" w:rsidRPr="007C0C65">
        <w:rPr>
          <w:rFonts w:ascii="Arial" w:hAnsi="Arial" w:cs="Arial"/>
          <w:b/>
          <w:bCs/>
          <w:lang w:eastAsia="en-US"/>
        </w:rPr>
        <w:t xml:space="preserve"> navrhuje </w:t>
      </w:r>
      <w:r w:rsidR="007C0C65" w:rsidRPr="007C0C65">
        <w:rPr>
          <w:rFonts w:ascii="Arial" w:hAnsi="Arial" w:cs="Arial"/>
          <w:b/>
          <w:bCs/>
          <w:lang w:eastAsia="en-US"/>
        </w:rPr>
        <w:t>plochy pro bydlení dle požadavků vlastníků a obce</w:t>
      </w:r>
      <w:r w:rsidR="001F2360" w:rsidRPr="007C0C65">
        <w:rPr>
          <w:rFonts w:ascii="Arial" w:hAnsi="Arial" w:cs="Arial"/>
          <w:lang w:eastAsia="en-US"/>
        </w:rPr>
        <w:t xml:space="preserve">, tj. celkové množství ploch </w:t>
      </w:r>
      <w:r w:rsidR="001F2360" w:rsidRPr="007C0C65">
        <w:rPr>
          <w:rFonts w:ascii="Arial" w:hAnsi="Arial" w:cs="Arial"/>
          <w:b/>
          <w:bCs/>
          <w:lang w:eastAsia="en-US"/>
        </w:rPr>
        <w:t xml:space="preserve">navržených v rámci </w:t>
      </w:r>
      <w:r w:rsidR="007C0C65" w:rsidRPr="007C0C65">
        <w:rPr>
          <w:rFonts w:ascii="Arial" w:hAnsi="Arial" w:cs="Arial"/>
          <w:b/>
          <w:bCs/>
          <w:lang w:eastAsia="en-US"/>
        </w:rPr>
        <w:t>změny č. 1 ÚP jako kompenzace za</w:t>
      </w:r>
      <w:r w:rsidR="001F2360" w:rsidRPr="007C0C65">
        <w:rPr>
          <w:rFonts w:ascii="Arial" w:hAnsi="Arial" w:cs="Arial"/>
        </w:rPr>
        <w:t xml:space="preserve"> </w:t>
      </w:r>
      <w:r w:rsidR="00D244D1" w:rsidRPr="007C0C65">
        <w:rPr>
          <w:rFonts w:ascii="Arial" w:hAnsi="Arial" w:cs="Arial"/>
        </w:rPr>
        <w:t>dosud realizovan</w:t>
      </w:r>
      <w:r w:rsidR="007C0C65" w:rsidRPr="007C0C65">
        <w:rPr>
          <w:rFonts w:ascii="Arial" w:hAnsi="Arial" w:cs="Arial"/>
        </w:rPr>
        <w:t>ou</w:t>
      </w:r>
      <w:r w:rsidR="00D244D1" w:rsidRPr="007C0C65">
        <w:rPr>
          <w:rFonts w:ascii="Arial" w:hAnsi="Arial" w:cs="Arial"/>
        </w:rPr>
        <w:t xml:space="preserve"> zástavb</w:t>
      </w:r>
      <w:r w:rsidR="007C0C65" w:rsidRPr="007C0C65">
        <w:rPr>
          <w:rFonts w:ascii="Arial" w:hAnsi="Arial" w:cs="Arial"/>
        </w:rPr>
        <w:t>u</w:t>
      </w:r>
      <w:r w:rsidR="00D244D1" w:rsidRPr="007C0C65">
        <w:rPr>
          <w:rFonts w:ascii="Arial" w:hAnsi="Arial" w:cs="Arial"/>
        </w:rPr>
        <w:t>, navržené množství odpovídá požadavkům na bydlení při současném zpomalení extenzivního rozvoje obce.</w:t>
      </w:r>
      <w:r w:rsidRPr="007C0C65">
        <w:rPr>
          <w:rFonts w:ascii="Arial" w:hAnsi="Arial" w:cs="Arial"/>
        </w:rPr>
        <w:t xml:space="preserve"> </w:t>
      </w:r>
    </w:p>
    <w:p w14:paraId="608741C2" w14:textId="77777777" w:rsidR="001B5B29" w:rsidRDefault="001A5304">
      <w:pPr>
        <w:pStyle w:val="Standard"/>
        <w:pageBreakBefore/>
        <w:shd w:val="clear" w:color="auto" w:fill="C0C0C0"/>
        <w:spacing w:before="454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B/I.12</w:t>
      </w:r>
      <w:r>
        <w:rPr>
          <w:rFonts w:ascii="Arial" w:hAnsi="Arial" w:cs="Arial"/>
          <w:b/>
          <w:bCs/>
          <w:sz w:val="24"/>
          <w:szCs w:val="24"/>
        </w:rPr>
        <w:tab/>
        <w:t xml:space="preserve">Výčet záležitostí nadmístního významu, které nejsou řešeny v zásadách územního </w:t>
      </w:r>
      <w:r>
        <w:rPr>
          <w:rFonts w:ascii="Arial" w:hAnsi="Arial" w:cs="Arial"/>
          <w:b/>
          <w:bCs/>
          <w:sz w:val="24"/>
          <w:szCs w:val="24"/>
        </w:rPr>
        <w:tab/>
        <w:t>rozvoje (§ 43 odst. 1 stavebního zákona), s odůvodněním potřeby jejich vymezení</w:t>
      </w:r>
    </w:p>
    <w:p w14:paraId="608741C3" w14:textId="77777777" w:rsidR="001B5B29" w:rsidRDefault="001A5304">
      <w:pPr>
        <w:pStyle w:val="Standard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608741C5" w14:textId="50CAF7AA" w:rsidR="001B5B29" w:rsidRPr="00EB4D2B" w:rsidRDefault="001A5304" w:rsidP="00EB4D2B">
      <w:pPr>
        <w:pStyle w:val="Standard"/>
        <w:spacing w:before="113" w:after="360"/>
        <w:jc w:val="both"/>
        <w:rPr>
          <w:color w:val="FF0000"/>
        </w:rPr>
      </w:pPr>
      <w:r w:rsidRPr="00CD1990">
        <w:rPr>
          <w:rFonts w:ascii="Arial" w:hAnsi="Arial" w:cs="Arial"/>
          <w:color w:val="FF0000"/>
        </w:rPr>
        <w:tab/>
      </w:r>
      <w:r w:rsidRPr="00036978">
        <w:rPr>
          <w:rFonts w:ascii="Arial" w:hAnsi="Arial" w:cs="Arial"/>
        </w:rPr>
        <w:t xml:space="preserve">Na území obce </w:t>
      </w:r>
      <w:r w:rsidR="00900D3F">
        <w:rPr>
          <w:rFonts w:ascii="Arial" w:eastAsia="Arial" w:hAnsi="Arial" w:cs="Arial"/>
        </w:rPr>
        <w:t>Velké Kunětice</w:t>
      </w:r>
      <w:r w:rsidRPr="00036978">
        <w:rPr>
          <w:rFonts w:ascii="Arial" w:hAnsi="Arial" w:cs="Arial"/>
        </w:rPr>
        <w:t xml:space="preserve"> i s ohledem na její polohu a postavení ve struktuře osídlení a s přihlédnutím k ochraně krajinného rázu nebyly </w:t>
      </w:r>
      <w:r w:rsidR="002349D6" w:rsidRPr="00036978">
        <w:rPr>
          <w:rFonts w:ascii="Arial" w:hAnsi="Arial" w:cs="Arial"/>
        </w:rPr>
        <w:t>změnou č. 1</w:t>
      </w:r>
      <w:r w:rsidRPr="00036978">
        <w:rPr>
          <w:rFonts w:ascii="Arial" w:hAnsi="Arial" w:cs="Arial"/>
        </w:rPr>
        <w:t xml:space="preserve"> </w:t>
      </w:r>
      <w:r w:rsidR="0017102C" w:rsidRPr="00036978">
        <w:rPr>
          <w:rFonts w:ascii="Arial" w:hAnsi="Arial" w:cs="Arial"/>
        </w:rPr>
        <w:t>ÚP</w:t>
      </w:r>
      <w:r w:rsidRPr="00036978">
        <w:rPr>
          <w:rFonts w:ascii="Arial" w:hAnsi="Arial" w:cs="Arial"/>
        </w:rPr>
        <w:t xml:space="preserve"> navrhovány žádné nové zastavitelné plochy pro záměry nadmístního významu.</w:t>
      </w:r>
      <w:r w:rsidR="0009309E" w:rsidRPr="00036978">
        <w:rPr>
          <w:rFonts w:ascii="Arial" w:hAnsi="Arial" w:cs="Arial"/>
        </w:rPr>
        <w:t xml:space="preserve"> </w:t>
      </w:r>
    </w:p>
    <w:p w14:paraId="242FBBA8" w14:textId="77777777" w:rsidR="00EB4D2B" w:rsidRPr="00CD1990" w:rsidRDefault="00EB4D2B" w:rsidP="00EB4D2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FF0000"/>
        </w:rPr>
      </w:pPr>
    </w:p>
    <w:p w14:paraId="3FCA03E6" w14:textId="74C3A25D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440463E6" w14:textId="34C921F8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2E2E349D" w14:textId="77777777" w:rsidR="00724179" w:rsidRPr="00AB011B" w:rsidRDefault="00724179" w:rsidP="00724179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62FFEB05" w14:textId="77777777" w:rsidR="00EB4D2B" w:rsidRPr="00CD1990" w:rsidRDefault="00EB4D2B" w:rsidP="00EB4D2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0EE7FA9B" w14:textId="77777777" w:rsidR="00EB4D2B" w:rsidRPr="00CD1990" w:rsidRDefault="00EB4D2B" w:rsidP="00EB4D2B">
      <w:pPr>
        <w:pStyle w:val="Standard"/>
        <w:rPr>
          <w:rFonts w:ascii="Arial" w:hAnsi="Arial" w:cs="Arial"/>
          <w:color w:val="FF0000"/>
        </w:rPr>
      </w:pPr>
      <w:r w:rsidRPr="00CD1990">
        <w:rPr>
          <w:rFonts w:ascii="Arial" w:hAnsi="Arial" w:cs="Arial"/>
          <w:color w:val="FF0000"/>
        </w:rPr>
        <w:tab/>
      </w:r>
    </w:p>
    <w:p w14:paraId="608741C6" w14:textId="77777777" w:rsidR="001B5B29" w:rsidRDefault="001B5B29">
      <w:pPr>
        <w:pStyle w:val="Standard"/>
        <w:suppressAutoHyphens w:val="0"/>
        <w:autoSpaceDE w:val="0"/>
        <w:spacing w:line="100" w:lineRule="atLeast"/>
        <w:jc w:val="both"/>
        <w:rPr>
          <w:rFonts w:ascii="Arial" w:hAnsi="Arial" w:cs="Arial"/>
          <w:b/>
          <w:bCs/>
        </w:rPr>
      </w:pPr>
    </w:p>
    <w:p w14:paraId="608741C7" w14:textId="77777777" w:rsidR="001B5B29" w:rsidRDefault="001A5304">
      <w:pPr>
        <w:pStyle w:val="Standard"/>
        <w:pageBreakBefore/>
        <w:shd w:val="clear" w:color="auto" w:fill="C0C0C0"/>
        <w:spacing w:before="454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 xml:space="preserve">B/I.13 Vyhodnocení předpokládaných důsledků navrhovaného řešení na </w:t>
      </w:r>
      <w:r>
        <w:rPr>
          <w:rFonts w:ascii="Arial" w:hAnsi="Arial" w:cs="Arial"/>
          <w:b/>
          <w:bCs/>
          <w:sz w:val="24"/>
          <w:szCs w:val="24"/>
        </w:rPr>
        <w:tab/>
        <w:t xml:space="preserve">  </w:t>
      </w:r>
      <w:r>
        <w:rPr>
          <w:rFonts w:ascii="Arial" w:hAnsi="Arial" w:cs="Arial"/>
          <w:b/>
          <w:bCs/>
          <w:sz w:val="24"/>
          <w:szCs w:val="24"/>
        </w:rPr>
        <w:tab/>
        <w:t xml:space="preserve">  </w:t>
      </w:r>
      <w:r>
        <w:rPr>
          <w:rFonts w:ascii="Arial" w:hAnsi="Arial" w:cs="Arial"/>
          <w:b/>
          <w:bCs/>
          <w:sz w:val="24"/>
          <w:szCs w:val="24"/>
        </w:rPr>
        <w:tab/>
        <w:t>zemědělský půdní fond a pozemky určené k plnění funkce lesa</w:t>
      </w:r>
    </w:p>
    <w:p w14:paraId="608741C8" w14:textId="77777777" w:rsidR="001B5B29" w:rsidRDefault="001A5304">
      <w:pPr>
        <w:pStyle w:val="Standard"/>
        <w:spacing w:before="680" w:after="113"/>
      </w:pPr>
      <w:r>
        <w:rPr>
          <w:rFonts w:ascii="Arial" w:hAnsi="Arial" w:cs="Arial"/>
          <w:b/>
          <w:bCs/>
          <w:color w:val="0084D1"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  <w:u w:val="single"/>
        </w:rPr>
        <w:t>B/I.13a - Vyhodnocení předpokládaných důsledků navrhovaného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  <w:u w:val="single"/>
        </w:rPr>
        <w:t xml:space="preserve">řešení na  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  <w:u w:val="single"/>
        </w:rPr>
        <w:t>zemědělský půdní fond</w:t>
      </w:r>
    </w:p>
    <w:p w14:paraId="0E67F92C" w14:textId="756F1581" w:rsidR="002E0C03" w:rsidRDefault="001A5304" w:rsidP="00261C62">
      <w:pPr>
        <w:pStyle w:val="Standard"/>
        <w:spacing w:before="113" w:after="240"/>
        <w:jc w:val="both"/>
        <w:rPr>
          <w:rFonts w:ascii="Arial" w:hAnsi="Arial" w:cs="Arial"/>
        </w:rPr>
      </w:pPr>
      <w:r w:rsidRPr="008A24EE">
        <w:rPr>
          <w:rFonts w:ascii="Arial" w:hAnsi="Arial" w:cs="Arial"/>
        </w:rPr>
        <w:tab/>
      </w:r>
      <w:r w:rsidR="002E0C03" w:rsidRPr="008A24EE">
        <w:rPr>
          <w:rFonts w:ascii="Arial" w:hAnsi="Arial" w:cs="Arial"/>
        </w:rPr>
        <w:t xml:space="preserve">Vyhodnocení záboru zemědělské půdy je provedeno v rozsahu řešení navrhovaného v územním plánu </w:t>
      </w:r>
      <w:r w:rsidR="00900D3F">
        <w:rPr>
          <w:rFonts w:ascii="Arial" w:hAnsi="Arial" w:cs="Arial"/>
        </w:rPr>
        <w:t>Velké Kunětice</w:t>
      </w:r>
      <w:r w:rsidR="002E0C03" w:rsidRPr="008A24EE">
        <w:rPr>
          <w:rFonts w:ascii="Arial" w:hAnsi="Arial" w:cs="Arial"/>
        </w:rPr>
        <w:t>. Vyhodnocení respektuje zákon ČNR č. 334/92 Sb., o ochraně zemědělského půdního fondu</w:t>
      </w:r>
      <w:r w:rsidR="003768BA" w:rsidRPr="008A24EE">
        <w:rPr>
          <w:rFonts w:ascii="Arial" w:hAnsi="Arial" w:cs="Arial"/>
        </w:rPr>
        <w:t>, ve znění zákona č. 41/2015 Sb.</w:t>
      </w:r>
      <w:r w:rsidR="002E0C03" w:rsidRPr="008A24EE">
        <w:rPr>
          <w:rFonts w:ascii="Arial" w:hAnsi="Arial" w:cs="Arial"/>
        </w:rPr>
        <w:t xml:space="preserve">, vyhlášku </w:t>
      </w:r>
      <w:r w:rsidR="00AF3BC4" w:rsidRPr="008A24EE">
        <w:rPr>
          <w:rFonts w:ascii="Arial" w:hAnsi="Arial" w:cs="Arial"/>
        </w:rPr>
        <w:t>č. 271/2019 Sb.</w:t>
      </w:r>
      <w:r w:rsidR="002E0C03" w:rsidRPr="008A24EE">
        <w:rPr>
          <w:rFonts w:ascii="Arial" w:hAnsi="Arial" w:cs="Arial"/>
        </w:rPr>
        <w:t xml:space="preserve">, kterou se upravují některé podrobnosti ochrany zemědělského půdního fondu, především s ohledem na přílohu č. </w:t>
      </w:r>
      <w:r w:rsidR="00F96770" w:rsidRPr="008A24EE">
        <w:rPr>
          <w:rFonts w:ascii="Arial" w:hAnsi="Arial" w:cs="Arial"/>
        </w:rPr>
        <w:t xml:space="preserve">2 </w:t>
      </w:r>
      <w:r w:rsidR="002E0C03" w:rsidRPr="008A24EE">
        <w:rPr>
          <w:rFonts w:ascii="Arial" w:hAnsi="Arial" w:cs="Arial"/>
        </w:rPr>
        <w:t>této vyhlášky. Vyhodnocení je rovněž v souladu s požadavky metodického pokynu MŽP ČR č.j. OOLP/1067/96. Nedílnou součástí odůvodnění požadavků na zábor ZPF je Výkres předpokládaných záborů půdního fondu (výkres č. B/II.3) obsahující údaje o rozsahu požadovaných ploch a podílu půdy náležející do ZPF a do tříd ochrany ZPF.</w:t>
      </w:r>
    </w:p>
    <w:p w14:paraId="5A8BB85E" w14:textId="77777777" w:rsidR="00261C62" w:rsidRPr="004C2196" w:rsidRDefault="00261C62" w:rsidP="00261C6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808080" w:themeColor="background1" w:themeShade="80"/>
        </w:rPr>
      </w:pPr>
    </w:p>
    <w:p w14:paraId="7A27393A" w14:textId="15587C0F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4DCB5FE7" w14:textId="3FFA6322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1588D113" w14:textId="77777777" w:rsidR="00724179" w:rsidRPr="00AB011B" w:rsidRDefault="00724179" w:rsidP="00724179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48D03C56" w14:textId="77777777" w:rsidR="00261C62" w:rsidRPr="00CD1990" w:rsidRDefault="00261C62" w:rsidP="00261C62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45CEB3DF" w14:textId="25E501D2" w:rsidR="002E0C03" w:rsidRPr="008A24EE" w:rsidRDefault="00261C62" w:rsidP="00261C62">
      <w:pPr>
        <w:pStyle w:val="Standard"/>
        <w:spacing w:before="120"/>
        <w:rPr>
          <w:rFonts w:ascii="Arial" w:hAnsi="Arial" w:cs="Arial"/>
          <w:b/>
          <w:bCs/>
        </w:rPr>
      </w:pPr>
      <w:r w:rsidRPr="00CD1990">
        <w:rPr>
          <w:rFonts w:ascii="Arial" w:hAnsi="Arial" w:cs="Arial"/>
          <w:color w:val="FF0000"/>
        </w:rPr>
        <w:tab/>
      </w:r>
      <w:r w:rsidR="002E0C03" w:rsidRPr="008A24EE">
        <w:rPr>
          <w:rFonts w:ascii="Arial" w:hAnsi="Arial" w:cs="Arial"/>
          <w:b/>
          <w:bCs/>
        </w:rPr>
        <w:tab/>
      </w:r>
    </w:p>
    <w:p w14:paraId="25D75645" w14:textId="77777777" w:rsidR="002E0C03" w:rsidRPr="008A24EE" w:rsidRDefault="002E0C03" w:rsidP="002E0C03">
      <w:pPr>
        <w:pStyle w:val="Nadpis6"/>
        <w:jc w:val="both"/>
        <w:rPr>
          <w:color w:val="auto"/>
          <w:sz w:val="20"/>
        </w:rPr>
      </w:pPr>
      <w:r w:rsidRPr="008A24EE">
        <w:rPr>
          <w:color w:val="auto"/>
          <w:sz w:val="20"/>
        </w:rPr>
        <w:t xml:space="preserve"> Zastoupení BPEJ a charakteristika zastoupených HPJ</w:t>
      </w:r>
    </w:p>
    <w:p w14:paraId="511549E4" w14:textId="77777777" w:rsidR="002E0C03" w:rsidRPr="008A24EE" w:rsidRDefault="002E0C03" w:rsidP="002E0C03">
      <w:pPr>
        <w:pStyle w:val="Standard"/>
        <w:jc w:val="both"/>
        <w:rPr>
          <w:rFonts w:ascii="Arial" w:hAnsi="Arial" w:cs="Arial"/>
        </w:rPr>
      </w:pPr>
      <w:r w:rsidRPr="008A24EE">
        <w:rPr>
          <w:rFonts w:ascii="Arial" w:hAnsi="Arial" w:cs="Arial"/>
        </w:rPr>
        <w:t>Výchozím podkladem při ochraně zemědělského půdního fondu při územně plánovací činnosti jsou bonitované půdně ekologické jednotky. Pětimístný kód půdně ekologických jednotek (dále jen BPEJ) vyjadřuje:</w:t>
      </w:r>
    </w:p>
    <w:p w14:paraId="38C08BD7" w14:textId="77777777" w:rsidR="002E0C03" w:rsidRPr="008A24EE" w:rsidRDefault="002E0C03" w:rsidP="002E0C03">
      <w:pPr>
        <w:pStyle w:val="Standard"/>
        <w:ind w:left="720"/>
        <w:jc w:val="both"/>
        <w:rPr>
          <w:rFonts w:ascii="Arial" w:hAnsi="Arial" w:cs="Arial"/>
        </w:rPr>
      </w:pPr>
      <w:r w:rsidRPr="008A24EE">
        <w:rPr>
          <w:rFonts w:ascii="Arial" w:hAnsi="Arial" w:cs="Arial"/>
        </w:rPr>
        <w:t>l. místo - klimatický region,</w:t>
      </w:r>
    </w:p>
    <w:p w14:paraId="4DC1930B" w14:textId="77777777" w:rsidR="002E0C03" w:rsidRPr="008A24EE" w:rsidRDefault="002E0C03" w:rsidP="002E0C03">
      <w:pPr>
        <w:pStyle w:val="Zkladntextodsazen3"/>
        <w:rPr>
          <w:rFonts w:ascii="Arial" w:hAnsi="Arial" w:cs="Arial"/>
          <w:sz w:val="20"/>
        </w:rPr>
      </w:pPr>
      <w:r w:rsidRPr="008A24EE">
        <w:rPr>
          <w:rFonts w:ascii="Arial" w:hAnsi="Arial" w:cs="Arial"/>
          <w:sz w:val="20"/>
        </w:rPr>
        <w:t>2. a 3. místo - hlavní půdní jednotka (HPJ) - je syntetická agronomická jednotka charakterizovaná půdním typem, subtypem, substrátem a zrnitostí včetně charakteru skeletovitosti, hloubky půdního profilu a vláhového režimu v půdě,</w:t>
      </w:r>
    </w:p>
    <w:p w14:paraId="1632E1F8" w14:textId="77777777" w:rsidR="002E0C03" w:rsidRPr="008A24EE" w:rsidRDefault="002E0C03" w:rsidP="002E0C03">
      <w:pPr>
        <w:pStyle w:val="Standard"/>
        <w:ind w:left="720"/>
        <w:jc w:val="both"/>
        <w:rPr>
          <w:rFonts w:ascii="Arial" w:hAnsi="Arial" w:cs="Arial"/>
        </w:rPr>
      </w:pPr>
      <w:r w:rsidRPr="008A24EE">
        <w:rPr>
          <w:rFonts w:ascii="Arial" w:hAnsi="Arial" w:cs="Arial"/>
        </w:rPr>
        <w:t>4. místo - kód kombinace sklonitosti a expozice,</w:t>
      </w:r>
    </w:p>
    <w:p w14:paraId="391399D2" w14:textId="77777777" w:rsidR="002E0C03" w:rsidRPr="008A24EE" w:rsidRDefault="002E0C03" w:rsidP="002E0C03">
      <w:pPr>
        <w:pStyle w:val="Standard"/>
        <w:ind w:left="720"/>
        <w:rPr>
          <w:rFonts w:ascii="Arial" w:hAnsi="Arial" w:cs="Arial"/>
        </w:rPr>
      </w:pPr>
      <w:r w:rsidRPr="008A24EE">
        <w:rPr>
          <w:rFonts w:ascii="Arial" w:hAnsi="Arial" w:cs="Arial"/>
        </w:rPr>
        <w:t>5. místo - kód kombinace skeletovitosti a hloubky půdy.</w:t>
      </w:r>
    </w:p>
    <w:p w14:paraId="4000E601" w14:textId="77777777" w:rsidR="002E0C03" w:rsidRPr="008A24EE" w:rsidRDefault="002E0C03" w:rsidP="002E0C03">
      <w:pPr>
        <w:pStyle w:val="BodyText22"/>
        <w:rPr>
          <w:sz w:val="20"/>
          <w:highlight w:val="yellow"/>
        </w:rPr>
      </w:pPr>
    </w:p>
    <w:p w14:paraId="7D849099" w14:textId="77777777" w:rsidR="002E0C03" w:rsidRPr="008A24EE" w:rsidRDefault="002E0C03" w:rsidP="002E0C03">
      <w:pPr>
        <w:pStyle w:val="BodyText22"/>
        <w:ind w:left="0" w:firstLine="0"/>
        <w:jc w:val="both"/>
        <w:rPr>
          <w:sz w:val="20"/>
        </w:rPr>
      </w:pPr>
      <w:r w:rsidRPr="008A24EE">
        <w:rPr>
          <w:sz w:val="20"/>
        </w:rPr>
        <w:t>Pomocí tohoto pětimístného kódu se přiřazuje jednotlivým BPEJ třída ochrany zemědělské půdy (I - V) dle Metodického pokynu odboru ochrany lesa a půdy MŽP ČR ze dne 1.10.1996 č.j. OOLP/1067/96 k odnímání půdy ze zemědělského půdního fondu podle zákona č. 334/1992 Sb., o ochraně zemědělského půdního fondu ve znění zákona ČNR č. 110/1993 Sb. Podle klimatického regionu a hlavní půdní jednotky je rovněž stanovena základní sazba odvodů při záboru zemědělské půdy ve smyslu přílohy A zákona ČNR č. 334/1992 Sb.</w:t>
      </w:r>
    </w:p>
    <w:p w14:paraId="61AC2E6C" w14:textId="77777777" w:rsidR="002E0C03" w:rsidRPr="008A24EE" w:rsidRDefault="002E0C03" w:rsidP="002E0C03">
      <w:pPr>
        <w:pStyle w:val="Standard"/>
        <w:jc w:val="both"/>
        <w:rPr>
          <w:rFonts w:ascii="Arial" w:hAnsi="Arial" w:cs="Arial"/>
          <w:highlight w:val="yellow"/>
        </w:rPr>
      </w:pPr>
    </w:p>
    <w:p w14:paraId="257DD45B" w14:textId="77777777" w:rsidR="002E0C03" w:rsidRPr="008A24EE" w:rsidRDefault="002E0C03" w:rsidP="002E0C03">
      <w:pPr>
        <w:pStyle w:val="Standard"/>
        <w:spacing w:after="113"/>
      </w:pPr>
      <w:r w:rsidRPr="008A24EE">
        <w:rPr>
          <w:rFonts w:ascii="Arial" w:hAnsi="Arial" w:cs="Arial"/>
          <w:i/>
          <w:iCs/>
        </w:rPr>
        <w:t>Charakteristika zastoupených hlavních půdních jednotek:</w:t>
      </w:r>
      <w:r w:rsidRPr="008A24EE">
        <w:rPr>
          <w:rFonts w:ascii="Arial" w:hAnsi="Arial" w:cs="Arial"/>
          <w:b/>
          <w:i/>
          <w:iCs/>
        </w:rPr>
        <w:t xml:space="preserve">   </w:t>
      </w:r>
    </w:p>
    <w:tbl>
      <w:tblPr>
        <w:tblW w:w="10335" w:type="dxa"/>
        <w:tblInd w:w="-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23"/>
        <w:gridCol w:w="9112"/>
      </w:tblGrid>
      <w:tr w:rsidR="00CD1990" w:rsidRPr="00CD1990" w14:paraId="583AC88E" w14:textId="77777777" w:rsidTr="0079068B">
        <w:trPr>
          <w:trHeight w:hRule="exact" w:val="283"/>
        </w:trPr>
        <w:tc>
          <w:tcPr>
            <w:tcW w:w="12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FBFBF"/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</w:tcPr>
          <w:p w14:paraId="674868D8" w14:textId="77777777" w:rsidR="002E0C03" w:rsidRPr="00261C62" w:rsidRDefault="002E0C03" w:rsidP="0079068B">
            <w:pPr>
              <w:pStyle w:val="Standard"/>
              <w:snapToGrid w:val="0"/>
              <w:spacing w:before="60" w:after="60"/>
              <w:jc w:val="center"/>
              <w:rPr>
                <w:rFonts w:ascii="Arial" w:hAnsi="Arial" w:cs="Arial"/>
                <w:b/>
              </w:rPr>
            </w:pPr>
            <w:r w:rsidRPr="00261C62">
              <w:rPr>
                <w:rFonts w:ascii="Arial" w:hAnsi="Arial" w:cs="Arial"/>
                <w:b/>
              </w:rPr>
              <w:t>H P J</w:t>
            </w:r>
          </w:p>
        </w:tc>
        <w:tc>
          <w:tcPr>
            <w:tcW w:w="9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BFBFBF"/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</w:tcPr>
          <w:p w14:paraId="5FEB12BD" w14:textId="77777777" w:rsidR="002E0C03" w:rsidRPr="00261C62" w:rsidRDefault="002E0C03" w:rsidP="0079068B">
            <w:pPr>
              <w:pStyle w:val="Nadpis7"/>
              <w:snapToGrid w:val="0"/>
              <w:spacing w:before="60" w:after="60"/>
              <w:rPr>
                <w:rFonts w:ascii="Arial" w:hAnsi="Arial" w:cs="Arial"/>
                <w:color w:val="auto"/>
                <w:sz w:val="20"/>
                <w:u w:val="none"/>
              </w:rPr>
            </w:pPr>
            <w:r w:rsidRPr="00261C62">
              <w:rPr>
                <w:rFonts w:ascii="Arial" w:hAnsi="Arial" w:cs="Arial"/>
                <w:color w:val="auto"/>
                <w:sz w:val="20"/>
                <w:u w:val="none"/>
              </w:rPr>
              <w:t>C h a r a k t e r i s t i k a</w:t>
            </w:r>
          </w:p>
        </w:tc>
      </w:tr>
      <w:tr w:rsidR="00DA4687" w:rsidRPr="00CD1990" w14:paraId="713C23A3" w14:textId="77777777" w:rsidTr="0079068B">
        <w:tc>
          <w:tcPr>
            <w:tcW w:w="1223" w:type="dxa"/>
            <w:tcBorders>
              <w:left w:val="single" w:sz="2" w:space="0" w:color="000000"/>
              <w:bottom w:val="single" w:sz="2" w:space="0" w:color="000000"/>
            </w:tcBorders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</w:tcPr>
          <w:p w14:paraId="61A228EF" w14:textId="35251DDC" w:rsidR="00DA4687" w:rsidRPr="008218A2" w:rsidRDefault="00620D1B" w:rsidP="0079068B">
            <w:pPr>
              <w:pStyle w:val="Standard"/>
              <w:snapToGrid w:val="0"/>
              <w:spacing w:before="20" w:after="20"/>
              <w:jc w:val="center"/>
              <w:rPr>
                <w:rFonts w:ascii="Arial" w:hAnsi="Arial" w:cs="Arial"/>
                <w:b/>
                <w:color w:val="FF0000"/>
              </w:rPr>
            </w:pPr>
            <w:r w:rsidRPr="00620D1B">
              <w:rPr>
                <w:rFonts w:ascii="Arial" w:hAnsi="Arial" w:cs="Arial"/>
                <w:b/>
              </w:rPr>
              <w:t>22</w:t>
            </w:r>
          </w:p>
        </w:tc>
        <w:tc>
          <w:tcPr>
            <w:tcW w:w="911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</w:tcPr>
          <w:p w14:paraId="6BA0E4A4" w14:textId="77777777" w:rsidR="004D070E" w:rsidRDefault="00081F79" w:rsidP="00081F7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</w:pPr>
            <w:r w:rsidRPr="00081F79"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>Půdy  arenického  subtypu,  regozemě,  pararendziny, kambizemě,</w:t>
            </w:r>
            <w:r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 xml:space="preserve"> </w:t>
            </w:r>
            <w:r w:rsidRPr="00081F79"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>popřípadě   i  fluvizemě   na  lehkých, nevododržných, silně výsušných substrátech</w:t>
            </w:r>
          </w:p>
          <w:p w14:paraId="25094F83" w14:textId="481D6197" w:rsidR="00081F79" w:rsidRPr="00081F79" w:rsidRDefault="00081F79" w:rsidP="00081F7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</w:pPr>
          </w:p>
        </w:tc>
      </w:tr>
      <w:tr w:rsidR="00CD1990" w:rsidRPr="00CD1990" w14:paraId="6FAE8ACF" w14:textId="77777777" w:rsidTr="00DA4687">
        <w:tc>
          <w:tcPr>
            <w:tcW w:w="1223" w:type="dxa"/>
            <w:tcBorders>
              <w:left w:val="single" w:sz="2" w:space="0" w:color="000000"/>
              <w:bottom w:val="single" w:sz="2" w:space="0" w:color="000000"/>
            </w:tcBorders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</w:tcPr>
          <w:p w14:paraId="2CAD17E2" w14:textId="4D567801" w:rsidR="005C755E" w:rsidRPr="008218A2" w:rsidRDefault="00620D1B" w:rsidP="0079068B">
            <w:pPr>
              <w:pStyle w:val="Standard"/>
              <w:snapToGrid w:val="0"/>
              <w:spacing w:before="20" w:after="20"/>
              <w:jc w:val="center"/>
              <w:rPr>
                <w:rFonts w:ascii="Arial" w:hAnsi="Arial" w:cs="Arial"/>
                <w:b/>
                <w:color w:val="FF0000"/>
              </w:rPr>
            </w:pPr>
            <w:r w:rsidRPr="00620D1B">
              <w:rPr>
                <w:rFonts w:ascii="Arial" w:hAnsi="Arial" w:cs="Arial"/>
                <w:b/>
              </w:rPr>
              <w:t>29</w:t>
            </w:r>
          </w:p>
        </w:tc>
        <w:tc>
          <w:tcPr>
            <w:tcW w:w="911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</w:tcPr>
          <w:p w14:paraId="7B2ECF7C" w14:textId="77777777" w:rsidR="004D070E" w:rsidRDefault="00081F79" w:rsidP="00081F7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</w:pPr>
            <w:r w:rsidRPr="00081F79"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>Kambizemě  modální  eubazické  až  mezobazické   včetně  slabě</w:t>
            </w:r>
            <w:r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 xml:space="preserve"> </w:t>
            </w:r>
            <w:r w:rsidRPr="00081F79"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>oglejených  variet,  na  rulách,  svorech,  fylitech, popřípadě</w:t>
            </w:r>
            <w:r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 xml:space="preserve"> </w:t>
            </w:r>
            <w:r w:rsidRPr="00081F79"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>žulách, středně  těžké až středně  těžké lehčí, bez  skeletu až</w:t>
            </w:r>
            <w:r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 xml:space="preserve"> </w:t>
            </w:r>
            <w:r w:rsidRPr="00081F79"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>středně skeletovité, s převažujícími dobrými vláhovými poměry</w:t>
            </w:r>
          </w:p>
          <w:p w14:paraId="077A08C1" w14:textId="3192A4CD" w:rsidR="00081F79" w:rsidRPr="00081F79" w:rsidRDefault="00081F79" w:rsidP="00081F7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</w:pPr>
          </w:p>
        </w:tc>
      </w:tr>
      <w:tr w:rsidR="00B65E4A" w:rsidRPr="00CD1990" w14:paraId="372A17B3" w14:textId="77777777" w:rsidTr="00620D1B">
        <w:tc>
          <w:tcPr>
            <w:tcW w:w="12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</w:tcBorders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</w:tcPr>
          <w:p w14:paraId="4C3A41B3" w14:textId="680FA25A" w:rsidR="00B65E4A" w:rsidRPr="008218A2" w:rsidRDefault="00B65E4A" w:rsidP="0079068B">
            <w:pPr>
              <w:pStyle w:val="Standard"/>
              <w:snapToGrid w:val="0"/>
              <w:spacing w:before="20" w:after="20"/>
              <w:jc w:val="center"/>
              <w:rPr>
                <w:rFonts w:ascii="Arial" w:hAnsi="Arial" w:cs="Arial"/>
                <w:b/>
                <w:color w:val="FF0000"/>
              </w:rPr>
            </w:pPr>
            <w:r w:rsidRPr="00686172">
              <w:rPr>
                <w:rFonts w:ascii="Arial" w:hAnsi="Arial" w:cs="Arial"/>
                <w:b/>
              </w:rPr>
              <w:t>47</w:t>
            </w:r>
          </w:p>
        </w:tc>
        <w:tc>
          <w:tcPr>
            <w:tcW w:w="91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</w:tcPr>
          <w:p w14:paraId="1CFB21E0" w14:textId="77777777" w:rsidR="00B65E4A" w:rsidRPr="00935007" w:rsidRDefault="004D070E" w:rsidP="00261C62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</w:pPr>
            <w:r w:rsidRPr="00935007"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>Pseudogleje modální, pseudogleje luvické, kambizemě oglejené na svahových (polygenetických) hlínách,  středně těžké, ve spodině těžší až středně skeletovité, se sklonem k dočasnému zamokření</w:t>
            </w:r>
          </w:p>
          <w:p w14:paraId="71F74BF6" w14:textId="7551C4E5" w:rsidR="004D070E" w:rsidRPr="00935007" w:rsidRDefault="004D070E" w:rsidP="00261C62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</w:pPr>
          </w:p>
        </w:tc>
      </w:tr>
      <w:tr w:rsidR="00620D1B" w:rsidRPr="00CD1990" w14:paraId="5F0BEAE7" w14:textId="77777777" w:rsidTr="00DA4687">
        <w:tc>
          <w:tcPr>
            <w:tcW w:w="12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</w:tcBorders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</w:tcPr>
          <w:p w14:paraId="6EF2B8AF" w14:textId="0CF4ADB3" w:rsidR="00620D1B" w:rsidRPr="008218A2" w:rsidRDefault="00620D1B" w:rsidP="0079068B">
            <w:pPr>
              <w:pStyle w:val="Standard"/>
              <w:snapToGrid w:val="0"/>
              <w:spacing w:before="20" w:after="20"/>
              <w:jc w:val="center"/>
              <w:rPr>
                <w:rFonts w:ascii="Arial" w:hAnsi="Arial" w:cs="Arial"/>
                <w:b/>
                <w:color w:val="FF0000"/>
              </w:rPr>
            </w:pPr>
            <w:r w:rsidRPr="00620D1B">
              <w:rPr>
                <w:rFonts w:ascii="Arial" w:hAnsi="Arial" w:cs="Arial"/>
                <w:b/>
              </w:rPr>
              <w:t>51</w:t>
            </w:r>
          </w:p>
        </w:tc>
        <w:tc>
          <w:tcPr>
            <w:tcW w:w="91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</w:tcPr>
          <w:p w14:paraId="1D391903" w14:textId="77777777" w:rsidR="00620D1B" w:rsidRDefault="00081F79" w:rsidP="00081F7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</w:pPr>
            <w:r w:rsidRPr="00081F79"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>Kambizemě   oglejené  a   pseudoglej  modální   na  zahliněných</w:t>
            </w:r>
            <w:r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 xml:space="preserve"> </w:t>
            </w:r>
            <w:r w:rsidRPr="00081F79"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>štěrkopíscích,  terasách  a  morénách,  zrnitostně  lehké  nebo</w:t>
            </w:r>
            <w:r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 xml:space="preserve"> </w:t>
            </w:r>
            <w:r w:rsidRPr="00081F79"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>středně  těžké  lehčí,  bez  skeletu  až  středně  skeletovité,</w:t>
            </w:r>
            <w:r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 xml:space="preserve"> </w:t>
            </w:r>
            <w:r w:rsidRPr="00081F79"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  <w:t>s nepravidelným vodním režimem závislým na srážkách</w:t>
            </w:r>
          </w:p>
          <w:p w14:paraId="70A402CA" w14:textId="0AFD5EC7" w:rsidR="00081F79" w:rsidRPr="00935007" w:rsidRDefault="00081F79" w:rsidP="00081F7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kern w:val="0"/>
                <w:sz w:val="20"/>
                <w:szCs w:val="20"/>
                <w:lang w:eastAsia="cs-CZ" w:bidi="ar-SA"/>
              </w:rPr>
            </w:pPr>
          </w:p>
        </w:tc>
      </w:tr>
    </w:tbl>
    <w:p w14:paraId="4BD70F26" w14:textId="26F85578" w:rsidR="005C7446" w:rsidRPr="00CD1990" w:rsidRDefault="005C7446" w:rsidP="00261C62">
      <w:pPr>
        <w:pStyle w:val="Standard"/>
        <w:jc w:val="both"/>
        <w:rPr>
          <w:rFonts w:ascii="Arial" w:hAnsi="Arial" w:cs="Arial"/>
          <w:color w:val="FF0000"/>
        </w:rPr>
      </w:pPr>
    </w:p>
    <w:p w14:paraId="60A796DC" w14:textId="77777777" w:rsidR="00742DD3" w:rsidRPr="002F3A13" w:rsidRDefault="00742DD3" w:rsidP="00D26836">
      <w:pPr>
        <w:pStyle w:val="a-Styl"/>
        <w:numPr>
          <w:ilvl w:val="0"/>
          <w:numId w:val="144"/>
        </w:numPr>
        <w:spacing w:before="340" w:after="119"/>
        <w:jc w:val="left"/>
        <w:rPr>
          <w:rFonts w:ascii="Arial" w:hAnsi="Arial" w:cs="Arial"/>
          <w:b/>
          <w:i/>
          <w:iCs/>
          <w:sz w:val="24"/>
          <w:szCs w:val="24"/>
        </w:rPr>
      </w:pPr>
      <w:r w:rsidRPr="008A24EE">
        <w:rPr>
          <w:rFonts w:ascii="Arial" w:hAnsi="Arial" w:cs="Arial"/>
          <w:b/>
          <w:i/>
          <w:iCs/>
          <w:sz w:val="24"/>
          <w:szCs w:val="24"/>
        </w:rPr>
        <w:lastRenderedPageBreak/>
        <w:t xml:space="preserve">Informace o existenci závlah, odvodnění a staveb k ochraně pozemku před erozní </w:t>
      </w:r>
      <w:r w:rsidRPr="002F3A13">
        <w:rPr>
          <w:rFonts w:ascii="Arial" w:hAnsi="Arial" w:cs="Arial"/>
          <w:b/>
          <w:i/>
          <w:iCs/>
          <w:sz w:val="24"/>
          <w:szCs w:val="24"/>
        </w:rPr>
        <w:t>činností vody, v rozsahu územně analytických podkladů</w:t>
      </w:r>
    </w:p>
    <w:p w14:paraId="34C2B041" w14:textId="7BC70C21" w:rsidR="005C7446" w:rsidRPr="002F3A13" w:rsidRDefault="005C7446" w:rsidP="00261C62">
      <w:pPr>
        <w:pStyle w:val="Standard"/>
        <w:ind w:left="720"/>
        <w:jc w:val="both"/>
      </w:pPr>
      <w:r w:rsidRPr="002F3A13">
        <w:rPr>
          <w:rFonts w:ascii="Arial" w:hAnsi="Arial" w:cs="Arial"/>
        </w:rPr>
        <w:t>Řešení</w:t>
      </w:r>
      <w:r w:rsidR="00261C62" w:rsidRPr="002F3A13">
        <w:rPr>
          <w:rFonts w:ascii="Arial" w:hAnsi="Arial" w:cs="Arial"/>
        </w:rPr>
        <w:t xml:space="preserve"> změny</w:t>
      </w:r>
      <w:r w:rsidRPr="002F3A13">
        <w:rPr>
          <w:rFonts w:ascii="Arial" w:hAnsi="Arial" w:cs="Arial"/>
        </w:rPr>
        <w:t xml:space="preserve"> územního plánu se dotýká investic do půdy</w:t>
      </w:r>
      <w:r w:rsidR="00FC7A2D" w:rsidRPr="002F3A13">
        <w:rPr>
          <w:rFonts w:ascii="Arial" w:hAnsi="Arial" w:cs="Arial"/>
        </w:rPr>
        <w:t xml:space="preserve"> pouze v ploše SV</w:t>
      </w:r>
      <w:r w:rsidR="00463E9A">
        <w:rPr>
          <w:rFonts w:ascii="Arial" w:hAnsi="Arial" w:cs="Arial"/>
        </w:rPr>
        <w:t>.r</w:t>
      </w:r>
      <w:r w:rsidR="00FC7A2D" w:rsidRPr="002F3A13">
        <w:rPr>
          <w:rFonts w:ascii="Arial" w:hAnsi="Arial" w:cs="Arial"/>
        </w:rPr>
        <w:t xml:space="preserve"> </w:t>
      </w:r>
      <w:r w:rsidR="00FC7A2D" w:rsidRPr="00463E9A">
        <w:rPr>
          <w:rFonts w:ascii="Arial" w:hAnsi="Arial" w:cs="Arial"/>
          <w:b/>
          <w:bCs/>
        </w:rPr>
        <w:t>Z</w:t>
      </w:r>
      <w:r w:rsidRPr="00463E9A">
        <w:rPr>
          <w:rFonts w:ascii="Arial" w:hAnsi="Arial" w:cs="Arial"/>
          <w:b/>
          <w:bCs/>
        </w:rPr>
        <w:t>.</w:t>
      </w:r>
      <w:r w:rsidR="00463E9A" w:rsidRPr="00463E9A">
        <w:rPr>
          <w:rFonts w:ascii="Arial" w:hAnsi="Arial" w:cs="Arial"/>
          <w:b/>
          <w:bCs/>
        </w:rPr>
        <w:t>25</w:t>
      </w:r>
      <w:r w:rsidR="00463E9A">
        <w:rPr>
          <w:rFonts w:ascii="Arial" w:hAnsi="Arial" w:cs="Arial"/>
        </w:rPr>
        <w:t>.</w:t>
      </w:r>
      <w:r w:rsidR="00FC7A2D" w:rsidRPr="002F3A13">
        <w:rPr>
          <w:rFonts w:ascii="Arial" w:hAnsi="Arial" w:cs="Arial"/>
        </w:rPr>
        <w:t xml:space="preserve"> Plocha je využitelná i v rámci tohoto omezení a podrobné podmínky, bude-li to účelné, budou součástí až navazujících stupňů umisťování staveb.</w:t>
      </w:r>
    </w:p>
    <w:p w14:paraId="5F58D5D8" w14:textId="77777777" w:rsidR="00E824F3" w:rsidRPr="002F3A13" w:rsidRDefault="00E824F3" w:rsidP="00D26836">
      <w:pPr>
        <w:pStyle w:val="Standard"/>
        <w:numPr>
          <w:ilvl w:val="0"/>
          <w:numId w:val="147"/>
        </w:numPr>
        <w:spacing w:before="340" w:after="113"/>
        <w:rPr>
          <w:rFonts w:ascii="Arial" w:hAnsi="Arial" w:cs="Arial"/>
          <w:b/>
          <w:bCs/>
          <w:i/>
          <w:iCs/>
          <w:sz w:val="24"/>
          <w:szCs w:val="24"/>
        </w:rPr>
      </w:pPr>
      <w:r w:rsidRPr="00CE4439">
        <w:rPr>
          <w:rFonts w:ascii="Arial" w:hAnsi="Arial" w:cs="Arial"/>
          <w:b/>
          <w:bCs/>
          <w:i/>
          <w:iCs/>
          <w:sz w:val="24"/>
          <w:szCs w:val="24"/>
        </w:rPr>
        <w:t xml:space="preserve">Informace o plochách a koridorech obsažených v platné územně plánovací dokumentaci, </w:t>
      </w:r>
      <w:r w:rsidRPr="002F3A13">
        <w:rPr>
          <w:rFonts w:ascii="Arial" w:hAnsi="Arial" w:cs="Arial"/>
          <w:b/>
          <w:bCs/>
          <w:i/>
          <w:iCs/>
          <w:sz w:val="24"/>
          <w:szCs w:val="24"/>
        </w:rPr>
        <w:t>které obsahují zemědělskou půdu I. nebo II. třídy ochrany</w:t>
      </w:r>
    </w:p>
    <w:p w14:paraId="6E10B5C7" w14:textId="73FC021A" w:rsidR="00E824F3" w:rsidRPr="002F3A13" w:rsidRDefault="00261C62" w:rsidP="00261C62">
      <w:pPr>
        <w:pStyle w:val="Standard"/>
        <w:ind w:left="720"/>
        <w:jc w:val="both"/>
      </w:pPr>
      <w:r w:rsidRPr="002F3A13">
        <w:rPr>
          <w:rFonts w:ascii="Arial" w:hAnsi="Arial" w:cs="Arial"/>
        </w:rPr>
        <w:t>Řešení změny územního plánu se nedotýká p</w:t>
      </w:r>
      <w:r w:rsidR="00E824F3" w:rsidRPr="002F3A13">
        <w:rPr>
          <w:rFonts w:ascii="Arial" w:hAnsi="Arial" w:cs="Arial"/>
        </w:rPr>
        <w:t>ůd I</w:t>
      </w:r>
      <w:r w:rsidR="002F3A13" w:rsidRPr="002F3A13">
        <w:rPr>
          <w:rFonts w:ascii="Arial" w:hAnsi="Arial" w:cs="Arial"/>
        </w:rPr>
        <w:t>I</w:t>
      </w:r>
      <w:r w:rsidR="00E824F3" w:rsidRPr="002F3A13">
        <w:rPr>
          <w:rFonts w:ascii="Arial" w:hAnsi="Arial" w:cs="Arial"/>
        </w:rPr>
        <w:t>. třídy ochrany</w:t>
      </w:r>
      <w:r w:rsidR="001F35F6" w:rsidRPr="002F3A13">
        <w:rPr>
          <w:rFonts w:ascii="Arial" w:hAnsi="Arial" w:cs="Arial"/>
        </w:rPr>
        <w:t>, navržen</w:t>
      </w:r>
      <w:r w:rsidR="00472E3D">
        <w:rPr>
          <w:rFonts w:ascii="Arial" w:hAnsi="Arial" w:cs="Arial"/>
        </w:rPr>
        <w:t>y</w:t>
      </w:r>
      <w:r w:rsidR="001F35F6" w:rsidRPr="002F3A13">
        <w:rPr>
          <w:rFonts w:ascii="Arial" w:hAnsi="Arial" w:cs="Arial"/>
        </w:rPr>
        <w:t xml:space="preserve"> j</w:t>
      </w:r>
      <w:r w:rsidR="00472E3D">
        <w:rPr>
          <w:rFonts w:ascii="Arial" w:hAnsi="Arial" w:cs="Arial"/>
        </w:rPr>
        <w:t>sou</w:t>
      </w:r>
      <w:r w:rsidR="001F35F6" w:rsidRPr="002F3A13">
        <w:rPr>
          <w:rFonts w:ascii="Arial" w:hAnsi="Arial" w:cs="Arial"/>
        </w:rPr>
        <w:t xml:space="preserve"> pouze </w:t>
      </w:r>
      <w:r w:rsidR="00472E3D">
        <w:rPr>
          <w:rFonts w:ascii="Arial" w:hAnsi="Arial" w:cs="Arial"/>
        </w:rPr>
        <w:t>dvě</w:t>
      </w:r>
      <w:r w:rsidR="001F35F6" w:rsidRPr="002F3A13">
        <w:rPr>
          <w:rFonts w:ascii="Arial" w:hAnsi="Arial" w:cs="Arial"/>
        </w:rPr>
        <w:t xml:space="preserve"> plocha záboru I. třídy ochrany </w:t>
      </w:r>
      <w:r w:rsidR="00472E3D">
        <w:rPr>
          <w:rFonts w:ascii="Arial" w:hAnsi="Arial" w:cs="Arial"/>
        </w:rPr>
        <w:t xml:space="preserve">BV, </w:t>
      </w:r>
      <w:r w:rsidR="001F35F6" w:rsidRPr="002F3A13">
        <w:rPr>
          <w:rFonts w:ascii="Arial" w:hAnsi="Arial" w:cs="Arial"/>
        </w:rPr>
        <w:t xml:space="preserve">SV </w:t>
      </w:r>
      <w:r w:rsidR="001F35F6" w:rsidRPr="002F3A13">
        <w:rPr>
          <w:rFonts w:ascii="Arial" w:hAnsi="Arial" w:cs="Arial"/>
          <w:b/>
          <w:bCs/>
        </w:rPr>
        <w:t>Z</w:t>
      </w:r>
      <w:r w:rsidR="00472E3D">
        <w:rPr>
          <w:rFonts w:ascii="Arial" w:hAnsi="Arial" w:cs="Arial"/>
          <w:b/>
          <w:bCs/>
        </w:rPr>
        <w:t>.22, 23</w:t>
      </w:r>
      <w:r w:rsidR="001F35F6" w:rsidRPr="002F3A13">
        <w:rPr>
          <w:rFonts w:ascii="Arial" w:hAnsi="Arial" w:cs="Arial"/>
        </w:rPr>
        <w:t>, podrobně viz. kap. Zdůvodnění řešení.</w:t>
      </w:r>
    </w:p>
    <w:p w14:paraId="121A8C3B" w14:textId="77777777" w:rsidR="00E824F3" w:rsidRPr="00CE4439" w:rsidRDefault="00E824F3" w:rsidP="00D26836">
      <w:pPr>
        <w:pStyle w:val="Standard"/>
        <w:numPr>
          <w:ilvl w:val="0"/>
          <w:numId w:val="146"/>
        </w:numPr>
        <w:spacing w:before="340" w:after="113"/>
        <w:rPr>
          <w:rFonts w:ascii="Arial" w:hAnsi="Arial" w:cs="Arial"/>
          <w:b/>
          <w:bCs/>
          <w:i/>
          <w:iCs/>
          <w:sz w:val="24"/>
          <w:szCs w:val="24"/>
        </w:rPr>
      </w:pPr>
      <w:r w:rsidRPr="00CE4439">
        <w:rPr>
          <w:rFonts w:ascii="Arial" w:hAnsi="Arial" w:cs="Arial"/>
          <w:b/>
          <w:bCs/>
          <w:i/>
          <w:iCs/>
          <w:sz w:val="24"/>
          <w:szCs w:val="24"/>
        </w:rPr>
        <w:t>Údaje o dotčení sítě účelových komunikací sloužících k obhospodařování zemědělských a lesních pozemků a sítě polních cest navrhovaným řešením</w:t>
      </w:r>
    </w:p>
    <w:p w14:paraId="1F826D81" w14:textId="0E7874AC" w:rsidR="00E824F3" w:rsidRPr="00CD1990" w:rsidRDefault="00261C62" w:rsidP="00261C62">
      <w:pPr>
        <w:pStyle w:val="Standard"/>
        <w:ind w:left="360" w:firstLine="348"/>
        <w:jc w:val="both"/>
        <w:rPr>
          <w:color w:val="FF0000"/>
        </w:rPr>
      </w:pPr>
      <w:r w:rsidRPr="00261C62">
        <w:rPr>
          <w:rFonts w:ascii="Arial" w:hAnsi="Arial" w:cs="Arial"/>
        </w:rPr>
        <w:t xml:space="preserve">Řešení změny </w:t>
      </w:r>
      <w:r w:rsidRPr="002570D4">
        <w:rPr>
          <w:rFonts w:ascii="Arial" w:hAnsi="Arial" w:cs="Arial"/>
        </w:rPr>
        <w:t xml:space="preserve">územního plánu se nedotýká </w:t>
      </w:r>
      <w:r w:rsidR="001440D2" w:rsidRPr="002570D4">
        <w:rPr>
          <w:rFonts w:ascii="Arial" w:hAnsi="Arial" w:cs="Arial"/>
        </w:rPr>
        <w:t>hospodářsk</w:t>
      </w:r>
      <w:r w:rsidRPr="002570D4">
        <w:rPr>
          <w:rFonts w:ascii="Arial" w:hAnsi="Arial" w:cs="Arial"/>
        </w:rPr>
        <w:t>ých</w:t>
      </w:r>
      <w:r w:rsidR="001440D2" w:rsidRPr="002570D4">
        <w:rPr>
          <w:rFonts w:ascii="Arial" w:hAnsi="Arial" w:cs="Arial"/>
        </w:rPr>
        <w:t xml:space="preserve"> </w:t>
      </w:r>
      <w:r w:rsidR="001440D2" w:rsidRPr="001F35F6">
        <w:rPr>
          <w:rFonts w:ascii="Arial" w:hAnsi="Arial" w:cs="Arial"/>
        </w:rPr>
        <w:t xml:space="preserve">cest </w:t>
      </w:r>
      <w:r w:rsidR="001440D2" w:rsidRPr="00261C62">
        <w:rPr>
          <w:rFonts w:ascii="Arial" w:hAnsi="Arial" w:cs="Arial"/>
        </w:rPr>
        <w:t xml:space="preserve">v krajině. </w:t>
      </w:r>
    </w:p>
    <w:p w14:paraId="663E24EE" w14:textId="2EFB3CCE" w:rsidR="00F44774" w:rsidRDefault="00F44774" w:rsidP="00D26836">
      <w:pPr>
        <w:pStyle w:val="Standard"/>
        <w:numPr>
          <w:ilvl w:val="0"/>
          <w:numId w:val="145"/>
        </w:numPr>
        <w:spacing w:before="360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  <w:r w:rsidRPr="00CE4439">
        <w:rPr>
          <w:rFonts w:ascii="Arial" w:hAnsi="Arial" w:cs="Arial"/>
          <w:b/>
          <w:bCs/>
          <w:i/>
          <w:iCs/>
          <w:sz w:val="24"/>
          <w:szCs w:val="24"/>
        </w:rPr>
        <w:t>Zdůvodnění řešení, které je z hlediska ochrany zemědělského půdního fondu a ostatních zákonem chráněných obecných zájmů nejvýhodnější podle § 5 odst. 1 zákona</w:t>
      </w:r>
    </w:p>
    <w:p w14:paraId="0C78C05A" w14:textId="77777777" w:rsidR="002E0C03" w:rsidRPr="002F3A13" w:rsidRDefault="002E0C03" w:rsidP="002E0C03">
      <w:pPr>
        <w:pStyle w:val="Standard"/>
        <w:jc w:val="both"/>
        <w:rPr>
          <w:rFonts w:ascii="Arial" w:hAnsi="Arial" w:cs="Arial"/>
        </w:rPr>
      </w:pPr>
      <w:r w:rsidRPr="00CD1990">
        <w:rPr>
          <w:rFonts w:ascii="Arial" w:hAnsi="Arial" w:cs="Arial"/>
          <w:color w:val="FF0000"/>
        </w:rPr>
        <w:tab/>
      </w:r>
    </w:p>
    <w:p w14:paraId="4B7E73E3" w14:textId="3190804A" w:rsidR="002E0C03" w:rsidRPr="002F3A13" w:rsidRDefault="002E0C03" w:rsidP="00D26836">
      <w:pPr>
        <w:pStyle w:val="Standard"/>
        <w:numPr>
          <w:ilvl w:val="0"/>
          <w:numId w:val="107"/>
        </w:numPr>
        <w:jc w:val="both"/>
      </w:pPr>
      <w:r w:rsidRPr="002F3A13">
        <w:rPr>
          <w:rFonts w:ascii="Arial" w:hAnsi="Arial" w:cs="Arial"/>
          <w:b/>
          <w:bCs/>
          <w:u w:val="single"/>
        </w:rPr>
        <w:t>Předpokládané zábory půdního fondu –</w:t>
      </w:r>
      <w:r w:rsidR="00463E9A">
        <w:rPr>
          <w:rFonts w:ascii="Arial" w:hAnsi="Arial" w:cs="Arial"/>
          <w:b/>
          <w:bCs/>
          <w:u w:val="single"/>
        </w:rPr>
        <w:t xml:space="preserve"> </w:t>
      </w:r>
      <w:r w:rsidR="007B6D5F" w:rsidRPr="002F3A13">
        <w:rPr>
          <w:rFonts w:ascii="Arial" w:hAnsi="Arial" w:cs="Arial"/>
          <w:b/>
          <w:bCs/>
          <w:u w:val="single"/>
        </w:rPr>
        <w:t xml:space="preserve">plochy </w:t>
      </w:r>
      <w:r w:rsidR="002F3A13" w:rsidRPr="002F3A13">
        <w:rPr>
          <w:rFonts w:ascii="Arial" w:hAnsi="Arial" w:cs="Arial"/>
          <w:b/>
          <w:bCs/>
          <w:u w:val="single"/>
        </w:rPr>
        <w:t>bydlení BV</w:t>
      </w:r>
      <w:r w:rsidR="00AA2E79">
        <w:rPr>
          <w:rFonts w:ascii="Arial" w:hAnsi="Arial" w:cs="Arial"/>
          <w:b/>
          <w:bCs/>
          <w:u w:val="single"/>
        </w:rPr>
        <w:t xml:space="preserve">, </w:t>
      </w:r>
      <w:r w:rsidR="002F3A13" w:rsidRPr="002F3A13">
        <w:rPr>
          <w:rFonts w:ascii="Arial" w:hAnsi="Arial" w:cs="Arial"/>
          <w:b/>
          <w:bCs/>
          <w:u w:val="single"/>
        </w:rPr>
        <w:t xml:space="preserve"> plochy </w:t>
      </w:r>
      <w:r w:rsidR="007B6D5F" w:rsidRPr="002F3A13">
        <w:rPr>
          <w:rFonts w:ascii="Arial" w:hAnsi="Arial" w:cs="Arial"/>
          <w:b/>
          <w:bCs/>
          <w:u w:val="single"/>
        </w:rPr>
        <w:t>smíšené obytné venkovské SV</w:t>
      </w:r>
      <w:r w:rsidR="002F3A13" w:rsidRPr="002F3A13">
        <w:rPr>
          <w:rFonts w:ascii="Arial" w:hAnsi="Arial" w:cs="Arial"/>
          <w:b/>
          <w:bCs/>
          <w:u w:val="single"/>
        </w:rPr>
        <w:t>, SV.r</w:t>
      </w:r>
      <w:r w:rsidR="00AA2E79">
        <w:rPr>
          <w:rFonts w:ascii="Arial" w:hAnsi="Arial" w:cs="Arial"/>
          <w:b/>
          <w:bCs/>
          <w:u w:val="single"/>
        </w:rPr>
        <w:t xml:space="preserve"> (a plochy veřejných prostranství)</w:t>
      </w:r>
    </w:p>
    <w:p w14:paraId="4D30A886" w14:textId="77777777" w:rsidR="002E0C03" w:rsidRPr="00CD1990" w:rsidRDefault="002E0C03" w:rsidP="002E0C03">
      <w:pPr>
        <w:pStyle w:val="Standard"/>
        <w:jc w:val="both"/>
        <w:rPr>
          <w:rFonts w:ascii="Arial" w:hAnsi="Arial" w:cs="Arial"/>
          <w:color w:val="FF0000"/>
        </w:rPr>
      </w:pPr>
      <w:r w:rsidRPr="00CD1990">
        <w:rPr>
          <w:rFonts w:ascii="Arial" w:hAnsi="Arial" w:cs="Arial"/>
          <w:color w:val="FF0000"/>
        </w:rPr>
        <w:tab/>
      </w:r>
    </w:p>
    <w:p w14:paraId="0688C577" w14:textId="77777777" w:rsidR="00556065" w:rsidRPr="00CD1990" w:rsidRDefault="00556065" w:rsidP="00556065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FF0000"/>
        </w:rPr>
      </w:pPr>
    </w:p>
    <w:p w14:paraId="00DE337C" w14:textId="08D8E4ED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6769BC0A" w14:textId="6294EF89" w:rsidR="001D56DB" w:rsidRPr="00AB011B" w:rsidRDefault="001D56DB" w:rsidP="001D56DB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71DCFBA2" w14:textId="77777777" w:rsidR="00724179" w:rsidRPr="00AB011B" w:rsidRDefault="00724179" w:rsidP="00724179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2C6A0086" w14:textId="77777777" w:rsidR="00556065" w:rsidRPr="00CD1990" w:rsidRDefault="00556065" w:rsidP="00556065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1D4D0A26" w14:textId="79A2E620" w:rsidR="00556065" w:rsidRPr="00CD1990" w:rsidRDefault="00556065" w:rsidP="00556065">
      <w:pPr>
        <w:pStyle w:val="Standard"/>
        <w:ind w:firstLine="708"/>
        <w:jc w:val="both"/>
        <w:rPr>
          <w:rFonts w:ascii="Arial" w:hAnsi="Arial" w:cs="Arial"/>
          <w:color w:val="FF0000"/>
        </w:rPr>
      </w:pPr>
      <w:r w:rsidRPr="00CD1990">
        <w:rPr>
          <w:rFonts w:ascii="Arial" w:hAnsi="Arial" w:cs="Arial"/>
          <w:color w:val="FF0000"/>
        </w:rPr>
        <w:tab/>
      </w:r>
    </w:p>
    <w:p w14:paraId="003CEA88" w14:textId="6409AD1E" w:rsidR="008779A3" w:rsidRPr="00B73B18" w:rsidRDefault="008779A3" w:rsidP="008779A3">
      <w:pPr>
        <w:pStyle w:val="Standard"/>
        <w:ind w:firstLine="708"/>
        <w:jc w:val="both"/>
        <w:rPr>
          <w:rFonts w:ascii="Arial" w:hAnsi="Arial" w:cs="Arial"/>
        </w:rPr>
      </w:pPr>
      <w:r w:rsidRPr="00185DBB">
        <w:rPr>
          <w:rFonts w:ascii="Arial" w:hAnsi="Arial" w:cs="Arial"/>
        </w:rPr>
        <w:t xml:space="preserve">Jedná se o plochy zabezpečující rozvoj obytné funkce obce </w:t>
      </w:r>
      <w:r w:rsidR="00900D3F" w:rsidRPr="00185DBB">
        <w:rPr>
          <w:rFonts w:ascii="Arial" w:hAnsi="Arial" w:cs="Arial"/>
        </w:rPr>
        <w:t>Velké Kunětice</w:t>
      </w:r>
      <w:r w:rsidRPr="00185DBB">
        <w:rPr>
          <w:rFonts w:ascii="Arial" w:hAnsi="Arial" w:cs="Arial"/>
        </w:rPr>
        <w:t>. Navrženo j</w:t>
      </w:r>
      <w:r w:rsidR="00B73B18" w:rsidRPr="00185DBB">
        <w:rPr>
          <w:rFonts w:ascii="Arial" w:hAnsi="Arial" w:cs="Arial"/>
        </w:rPr>
        <w:t>sou</w:t>
      </w:r>
      <w:r w:rsidRPr="00185DBB">
        <w:rPr>
          <w:rFonts w:ascii="Arial" w:hAnsi="Arial" w:cs="Arial"/>
        </w:rPr>
        <w:t xml:space="preserve"> celkem </w:t>
      </w:r>
      <w:r w:rsidR="00B73B18" w:rsidRPr="00185DBB">
        <w:rPr>
          <w:rFonts w:ascii="Arial" w:hAnsi="Arial" w:cs="Arial"/>
          <w:b/>
          <w:bCs/>
        </w:rPr>
        <w:t>3</w:t>
      </w:r>
      <w:r w:rsidRPr="00185DBB">
        <w:rPr>
          <w:rFonts w:ascii="Arial" w:hAnsi="Arial" w:cs="Arial"/>
          <w:b/>
          <w:bCs/>
        </w:rPr>
        <w:t xml:space="preserve"> návrhov</w:t>
      </w:r>
      <w:r w:rsidR="00B73B18" w:rsidRPr="00185DBB">
        <w:rPr>
          <w:rFonts w:ascii="Arial" w:hAnsi="Arial" w:cs="Arial"/>
          <w:b/>
          <w:bCs/>
        </w:rPr>
        <w:t>é</w:t>
      </w:r>
      <w:r w:rsidRPr="00185DBB">
        <w:rPr>
          <w:rFonts w:ascii="Arial" w:hAnsi="Arial" w:cs="Arial"/>
          <w:b/>
          <w:bCs/>
        </w:rPr>
        <w:t xml:space="preserve"> lokalit</w:t>
      </w:r>
      <w:r w:rsidR="00B73B18" w:rsidRPr="00185DBB">
        <w:rPr>
          <w:rFonts w:ascii="Arial" w:hAnsi="Arial" w:cs="Arial"/>
          <w:b/>
          <w:bCs/>
        </w:rPr>
        <w:t>y</w:t>
      </w:r>
      <w:r w:rsidR="00185DBB" w:rsidRPr="00185DBB">
        <w:rPr>
          <w:rFonts w:ascii="Arial" w:hAnsi="Arial" w:cs="Arial"/>
          <w:b/>
          <w:bCs/>
        </w:rPr>
        <w:t xml:space="preserve"> bydlení a </w:t>
      </w:r>
      <w:r w:rsidR="009E3692">
        <w:rPr>
          <w:rFonts w:ascii="Arial" w:hAnsi="Arial" w:cs="Arial"/>
          <w:b/>
          <w:bCs/>
        </w:rPr>
        <w:t>5</w:t>
      </w:r>
      <w:r w:rsidR="00185DBB" w:rsidRPr="00185DBB">
        <w:rPr>
          <w:rFonts w:ascii="Arial" w:hAnsi="Arial" w:cs="Arial"/>
          <w:b/>
          <w:bCs/>
        </w:rPr>
        <w:t xml:space="preserve"> návrhových lokalit smíšeného bydlení</w:t>
      </w:r>
      <w:r w:rsidRPr="00185DBB">
        <w:rPr>
          <w:rFonts w:ascii="Arial" w:hAnsi="Arial" w:cs="Arial"/>
        </w:rPr>
        <w:t xml:space="preserve">. Tyto lokality byly určeny především na základě analýzy prostorových možností sídla, půdorysného uspořádání a umístění sídla v krajině a dále byly vyhodnoceny </w:t>
      </w:r>
      <w:r w:rsidRPr="00185DBB">
        <w:rPr>
          <w:rFonts w:ascii="Arial" w:hAnsi="Arial" w:cs="Arial"/>
          <w:b/>
          <w:bCs/>
        </w:rPr>
        <w:t>požadavky obce</w:t>
      </w:r>
      <w:r w:rsidR="00B73B18" w:rsidRPr="00185DBB">
        <w:rPr>
          <w:rFonts w:ascii="Arial" w:hAnsi="Arial" w:cs="Arial"/>
          <w:b/>
          <w:bCs/>
        </w:rPr>
        <w:t xml:space="preserve"> a vlastníků pozemků</w:t>
      </w:r>
      <w:r w:rsidRPr="00185DBB">
        <w:rPr>
          <w:rFonts w:ascii="Arial" w:hAnsi="Arial" w:cs="Arial"/>
          <w:b/>
          <w:bCs/>
        </w:rPr>
        <w:t xml:space="preserve"> na udržitelný rozvoj vedoucí k posílení sociodemografického pilíře</w:t>
      </w:r>
      <w:r w:rsidRPr="00B73B18">
        <w:rPr>
          <w:rFonts w:ascii="Arial" w:hAnsi="Arial" w:cs="Arial"/>
        </w:rPr>
        <w:t xml:space="preserve">. U všech lokalit jsou zajištěny podmínky pro napojení na dopravní a technickou infrastrukturu. Demografický vývoj obce </w:t>
      </w:r>
      <w:r w:rsidR="00900D3F">
        <w:rPr>
          <w:rFonts w:ascii="Arial" w:hAnsi="Arial" w:cs="Arial"/>
        </w:rPr>
        <w:t>Velké Kunětice</w:t>
      </w:r>
      <w:r w:rsidRPr="00B73B18">
        <w:rPr>
          <w:rFonts w:ascii="Arial" w:hAnsi="Arial" w:cs="Arial"/>
        </w:rPr>
        <w:t xml:space="preserve"> je neuspokojivý, a tedy i s ohledem na měnící se trendy např. v obložnosti bytů je potřeba vytvořit podmínky pro novou zástavbu. </w:t>
      </w:r>
    </w:p>
    <w:p w14:paraId="12A4D4FD" w14:textId="029CDBBF" w:rsidR="00185DBB" w:rsidRDefault="008779A3" w:rsidP="00185DBB">
      <w:pPr>
        <w:autoSpaceDE w:val="0"/>
        <w:adjustRightInd w:val="0"/>
        <w:spacing w:before="240"/>
        <w:ind w:firstLine="708"/>
        <w:jc w:val="both"/>
        <w:rPr>
          <w:rFonts w:ascii="Arial" w:hAnsi="Arial" w:cs="Arial"/>
          <w:sz w:val="20"/>
          <w:szCs w:val="20"/>
        </w:rPr>
      </w:pPr>
      <w:r w:rsidRPr="00185DBB">
        <w:rPr>
          <w:rFonts w:ascii="Arial" w:hAnsi="Arial" w:cs="Arial"/>
          <w:b/>
          <w:bCs/>
          <w:sz w:val="20"/>
          <w:szCs w:val="20"/>
        </w:rPr>
        <w:t>Potřeba</w:t>
      </w:r>
      <w:r w:rsidRPr="00185DBB">
        <w:rPr>
          <w:rFonts w:ascii="Arial" w:hAnsi="Arial" w:cs="Arial"/>
          <w:sz w:val="20"/>
          <w:szCs w:val="20"/>
        </w:rPr>
        <w:t xml:space="preserve"> vymezení zastavitelných ploch pro bydlení je také dána </w:t>
      </w:r>
      <w:r w:rsidRPr="00185DBB">
        <w:rPr>
          <w:rFonts w:ascii="Arial" w:hAnsi="Arial" w:cs="Arial"/>
          <w:b/>
          <w:bCs/>
          <w:sz w:val="20"/>
          <w:szCs w:val="20"/>
        </w:rPr>
        <w:t>změnou funkčního využití části ploch pro bydlení</w:t>
      </w:r>
      <w:r w:rsidRPr="00185DBB">
        <w:rPr>
          <w:rFonts w:ascii="Arial" w:hAnsi="Arial" w:cs="Arial"/>
          <w:sz w:val="20"/>
          <w:szCs w:val="20"/>
        </w:rPr>
        <w:t xml:space="preserve"> vymezených ÚP </w:t>
      </w:r>
      <w:r w:rsidR="00900D3F" w:rsidRPr="00185DBB">
        <w:rPr>
          <w:rFonts w:ascii="Arial" w:hAnsi="Arial" w:cs="Arial"/>
          <w:sz w:val="20"/>
          <w:szCs w:val="20"/>
        </w:rPr>
        <w:t>Velké Kunětice</w:t>
      </w:r>
      <w:r w:rsidRPr="00185DBB">
        <w:rPr>
          <w:rFonts w:ascii="Arial" w:hAnsi="Arial" w:cs="Arial"/>
          <w:sz w:val="20"/>
          <w:szCs w:val="20"/>
        </w:rPr>
        <w:t xml:space="preserve"> </w:t>
      </w:r>
      <w:r w:rsidR="00BC78D4">
        <w:rPr>
          <w:rFonts w:ascii="Arial" w:hAnsi="Arial" w:cs="Arial"/>
          <w:sz w:val="20"/>
          <w:szCs w:val="20"/>
        </w:rPr>
        <w:t xml:space="preserve">také </w:t>
      </w:r>
      <w:r w:rsidRPr="00185DBB">
        <w:rPr>
          <w:rFonts w:ascii="Arial" w:hAnsi="Arial" w:cs="Arial"/>
          <w:sz w:val="20"/>
          <w:szCs w:val="20"/>
        </w:rPr>
        <w:t xml:space="preserve">na úkor </w:t>
      </w:r>
      <w:r w:rsidR="00B73B18" w:rsidRPr="00185DBB">
        <w:rPr>
          <w:rFonts w:ascii="Arial" w:hAnsi="Arial" w:cs="Arial"/>
          <w:sz w:val="20"/>
          <w:szCs w:val="20"/>
        </w:rPr>
        <w:t>částečně stabilizovaných</w:t>
      </w:r>
      <w:r w:rsidRPr="00185DBB">
        <w:rPr>
          <w:rFonts w:ascii="Arial" w:hAnsi="Arial" w:cs="Arial"/>
          <w:sz w:val="20"/>
          <w:szCs w:val="20"/>
        </w:rPr>
        <w:t xml:space="preserve"> ploch pro bydlení</w:t>
      </w:r>
      <w:r w:rsidR="00BC78D4">
        <w:rPr>
          <w:rFonts w:ascii="Arial" w:hAnsi="Arial" w:cs="Arial"/>
          <w:sz w:val="20"/>
          <w:szCs w:val="20"/>
        </w:rPr>
        <w:t xml:space="preserve"> (</w:t>
      </w:r>
      <w:r w:rsidR="00BC78D4" w:rsidRPr="00BC78D4">
        <w:rPr>
          <w:rFonts w:ascii="Arial" w:hAnsi="Arial" w:cs="Arial"/>
          <w:b/>
          <w:bCs/>
          <w:i/>
          <w:iCs/>
          <w:sz w:val="20"/>
          <w:szCs w:val="20"/>
        </w:rPr>
        <w:t>Z.7, Z.8</w:t>
      </w:r>
      <w:r w:rsidR="00BC78D4">
        <w:rPr>
          <w:rFonts w:ascii="Arial" w:hAnsi="Arial" w:cs="Arial"/>
          <w:sz w:val="20"/>
          <w:szCs w:val="20"/>
        </w:rPr>
        <w:t>)</w:t>
      </w:r>
      <w:r w:rsidRPr="00185DBB">
        <w:rPr>
          <w:rFonts w:ascii="Arial" w:hAnsi="Arial" w:cs="Arial"/>
          <w:sz w:val="20"/>
          <w:szCs w:val="20"/>
        </w:rPr>
        <w:t xml:space="preserve">  - viz. také kap. B/I.11. </w:t>
      </w:r>
      <w:r w:rsidR="00BC78D4">
        <w:rPr>
          <w:rFonts w:ascii="Arial" w:hAnsi="Arial" w:cs="Arial"/>
          <w:sz w:val="20"/>
          <w:szCs w:val="20"/>
          <w:lang w:eastAsia="en-US"/>
        </w:rPr>
        <w:t>C</w:t>
      </w:r>
      <w:r w:rsidR="00B73B18" w:rsidRPr="00185DBB">
        <w:rPr>
          <w:rFonts w:ascii="Arial" w:hAnsi="Arial" w:cs="Arial"/>
          <w:sz w:val="20"/>
          <w:szCs w:val="20"/>
          <w:lang w:eastAsia="en-US"/>
        </w:rPr>
        <w:t>elkov</w:t>
      </w:r>
      <w:r w:rsidR="00BC78D4">
        <w:rPr>
          <w:rFonts w:ascii="Arial" w:hAnsi="Arial" w:cs="Arial"/>
          <w:sz w:val="20"/>
          <w:szCs w:val="20"/>
          <w:lang w:eastAsia="en-US"/>
        </w:rPr>
        <w:t>á</w:t>
      </w:r>
      <w:r w:rsidR="00B73B18" w:rsidRPr="00185DBB">
        <w:rPr>
          <w:rFonts w:ascii="Arial" w:hAnsi="Arial" w:cs="Arial"/>
          <w:sz w:val="20"/>
          <w:szCs w:val="20"/>
          <w:lang w:eastAsia="en-US"/>
        </w:rPr>
        <w:t xml:space="preserve"> bilance zastavitelných ploch (navržených v rámci ÚP </w:t>
      </w:r>
      <w:r w:rsidR="00900D3F" w:rsidRPr="00185DBB">
        <w:rPr>
          <w:rFonts w:ascii="Arial" w:hAnsi="Arial" w:cs="Arial"/>
          <w:sz w:val="20"/>
          <w:szCs w:val="20"/>
          <w:lang w:eastAsia="en-US"/>
        </w:rPr>
        <w:t>Velké Kunětice</w:t>
      </w:r>
      <w:r w:rsidR="00B73B18" w:rsidRPr="00185DBB">
        <w:rPr>
          <w:rFonts w:ascii="Arial" w:hAnsi="Arial" w:cs="Arial"/>
          <w:sz w:val="20"/>
          <w:szCs w:val="20"/>
          <w:lang w:eastAsia="en-US"/>
        </w:rPr>
        <w:t>) je</w:t>
      </w:r>
      <w:r w:rsidR="00BC78D4">
        <w:rPr>
          <w:rFonts w:ascii="Arial" w:hAnsi="Arial" w:cs="Arial"/>
          <w:sz w:val="20"/>
          <w:szCs w:val="20"/>
          <w:lang w:eastAsia="en-US"/>
        </w:rPr>
        <w:t xml:space="preserve"> cca 2,3 ha</w:t>
      </w:r>
      <w:r w:rsidR="00B73B18" w:rsidRPr="00185DBB">
        <w:rPr>
          <w:rFonts w:ascii="Arial" w:hAnsi="Arial" w:cs="Arial"/>
          <w:sz w:val="20"/>
          <w:szCs w:val="20"/>
          <w:lang w:eastAsia="en-US"/>
        </w:rPr>
        <w:t xml:space="preserve"> (po zahrnutí realizované zástavby</w:t>
      </w:r>
      <w:r w:rsidR="00BC78D4">
        <w:rPr>
          <w:rFonts w:ascii="Arial" w:hAnsi="Arial" w:cs="Arial"/>
          <w:sz w:val="20"/>
          <w:szCs w:val="20"/>
          <w:lang w:eastAsia="en-US"/>
        </w:rPr>
        <w:t xml:space="preserve"> cca 1,5 ha jen </w:t>
      </w:r>
      <w:r w:rsidR="00BC78D4" w:rsidRPr="00BC78D4">
        <w:rPr>
          <w:rFonts w:ascii="Arial" w:hAnsi="Arial" w:cs="Arial"/>
          <w:b/>
          <w:bCs/>
          <w:sz w:val="20"/>
          <w:szCs w:val="20"/>
          <w:lang w:eastAsia="en-US"/>
        </w:rPr>
        <w:t>cca 0,8 ha</w:t>
      </w:r>
      <w:r w:rsidR="00BC78D4">
        <w:rPr>
          <w:rFonts w:ascii="Arial" w:hAnsi="Arial" w:cs="Arial"/>
          <w:sz w:val="20"/>
          <w:szCs w:val="20"/>
          <w:lang w:eastAsia="en-US"/>
        </w:rPr>
        <w:t>, n</w:t>
      </w:r>
      <w:r w:rsidR="00B73B18" w:rsidRPr="00185DBB">
        <w:rPr>
          <w:rFonts w:ascii="Arial" w:hAnsi="Arial" w:cs="Arial"/>
          <w:sz w:val="20"/>
          <w:szCs w:val="20"/>
        </w:rPr>
        <w:t xml:space="preserve">avržené množství </w:t>
      </w:r>
      <w:r w:rsidR="00BC78D4">
        <w:rPr>
          <w:rFonts w:ascii="Arial" w:hAnsi="Arial" w:cs="Arial"/>
          <w:sz w:val="20"/>
          <w:szCs w:val="20"/>
        </w:rPr>
        <w:t xml:space="preserve">tak </w:t>
      </w:r>
      <w:r w:rsidR="00B73B18" w:rsidRPr="00185DBB">
        <w:rPr>
          <w:rFonts w:ascii="Arial" w:hAnsi="Arial" w:cs="Arial"/>
          <w:sz w:val="20"/>
          <w:szCs w:val="20"/>
        </w:rPr>
        <w:t>odpovídá požadavkům na bydlení při současném zpomalení extenzivního rozvoje obce.</w:t>
      </w:r>
    </w:p>
    <w:p w14:paraId="5860417C" w14:textId="6598A43C" w:rsidR="00BC0909" w:rsidRDefault="00BC0909" w:rsidP="00BC0909">
      <w:pPr>
        <w:pStyle w:val="Styl7"/>
        <w:spacing w:before="120" w:after="0"/>
        <w:ind w:left="357" w:hanging="357"/>
      </w:pPr>
      <w:r>
        <w:t>p</w:t>
      </w:r>
      <w:r w:rsidR="00BC78D4">
        <w:t xml:space="preserve">lochy </w:t>
      </w:r>
      <w:r w:rsidR="00BC78D4" w:rsidRPr="00BC78D4">
        <w:rPr>
          <w:b/>
          <w:bCs/>
        </w:rPr>
        <w:t>Z.18, 19</w:t>
      </w:r>
      <w:r w:rsidR="00BC78D4">
        <w:t xml:space="preserve"> jsou navrženy </w:t>
      </w:r>
      <w:r w:rsidR="00BC78D4" w:rsidRPr="00BC78D4">
        <w:rPr>
          <w:b/>
          <w:bCs/>
        </w:rPr>
        <w:t>pro malou zemědělskou usedlost</w:t>
      </w:r>
      <w:r w:rsidR="00BC78D4">
        <w:t xml:space="preserve"> (již dnes jsou plochy takto využívány, ale pouze nekoncepčně v režimu § 18 odst. 5 SZ)</w:t>
      </w:r>
    </w:p>
    <w:p w14:paraId="0EB8DA97" w14:textId="77777777" w:rsidR="00BC0909" w:rsidRPr="00BC0909" w:rsidRDefault="00BC78D4" w:rsidP="00BC0909">
      <w:pPr>
        <w:pStyle w:val="Styl7"/>
        <w:spacing w:before="120" w:after="0"/>
        <w:ind w:left="357" w:hanging="357"/>
      </w:pPr>
      <w:r>
        <w:t xml:space="preserve">plocha </w:t>
      </w:r>
      <w:r w:rsidRPr="00BC0909">
        <w:rPr>
          <w:b/>
          <w:bCs/>
        </w:rPr>
        <w:t>Z.20 je zahrada v zastavěném území</w:t>
      </w:r>
    </w:p>
    <w:p w14:paraId="4DD3EDEE" w14:textId="5DCA669F" w:rsidR="00BC0909" w:rsidRDefault="00BC0909" w:rsidP="00BC0909">
      <w:pPr>
        <w:pStyle w:val="Styl7"/>
        <w:spacing w:before="120" w:after="0"/>
        <w:ind w:left="357" w:hanging="357"/>
      </w:pPr>
      <w:r>
        <w:t xml:space="preserve">plocha </w:t>
      </w:r>
      <w:r w:rsidRPr="00BC0909">
        <w:rPr>
          <w:b/>
          <w:bCs/>
        </w:rPr>
        <w:t>Z.21</w:t>
      </w:r>
      <w:r>
        <w:t xml:space="preserve"> je navržena převážně pro </w:t>
      </w:r>
      <w:r w:rsidRPr="00BC0909">
        <w:rPr>
          <w:b/>
          <w:bCs/>
        </w:rPr>
        <w:t>zahrady a části zástavby</w:t>
      </w:r>
      <w:r>
        <w:t xml:space="preserve"> v přímé návaznosti na zastavěné území (částečně také jako náhrada stavu v území)</w:t>
      </w:r>
    </w:p>
    <w:p w14:paraId="1767D193" w14:textId="570A553F" w:rsidR="00BC0909" w:rsidRDefault="00BC0909" w:rsidP="00BC0909">
      <w:pPr>
        <w:pStyle w:val="Styl7"/>
        <w:spacing w:before="120" w:after="0"/>
        <w:ind w:left="357" w:hanging="357"/>
      </w:pPr>
      <w:r>
        <w:t xml:space="preserve">plocha </w:t>
      </w:r>
      <w:r w:rsidRPr="00BC0909">
        <w:rPr>
          <w:b/>
          <w:bCs/>
        </w:rPr>
        <w:t>Z.22</w:t>
      </w:r>
      <w:r>
        <w:t xml:space="preserve"> představuje logický </w:t>
      </w:r>
      <w:r w:rsidRPr="00BC0909">
        <w:rPr>
          <w:b/>
          <w:bCs/>
        </w:rPr>
        <w:t>rozvoj urbanistické struktury v návaznosti na stávající plochy i zastavěné území</w:t>
      </w:r>
      <w:r>
        <w:t xml:space="preserve"> a v dosahu inženýrských sítí</w:t>
      </w:r>
      <w:r w:rsidR="00AA2E79">
        <w:t xml:space="preserve"> (v rámci zasíťování sousední lokality byly připraveny podmínky pro zasíťování části plochy)</w:t>
      </w:r>
    </w:p>
    <w:p w14:paraId="4BDA4B87" w14:textId="5E5D275E" w:rsidR="00BC0909" w:rsidRDefault="00BC0909" w:rsidP="00BC0909">
      <w:pPr>
        <w:pStyle w:val="Styl7"/>
        <w:spacing w:before="120" w:after="0"/>
        <w:ind w:left="357" w:hanging="357"/>
      </w:pPr>
      <w:r>
        <w:t xml:space="preserve"> plocha</w:t>
      </w:r>
      <w:r w:rsidR="00185DBB">
        <w:t xml:space="preserve"> </w:t>
      </w:r>
      <w:r w:rsidR="00185DBB" w:rsidRPr="00185DBB">
        <w:rPr>
          <w:b/>
          <w:bCs/>
        </w:rPr>
        <w:t>Z</w:t>
      </w:r>
      <w:r w:rsidR="00185DBB" w:rsidRPr="00BC0909">
        <w:rPr>
          <w:b/>
          <w:bCs/>
        </w:rPr>
        <w:t>.23 je jen náprava stavu</w:t>
      </w:r>
      <w:r w:rsidRPr="00BC0909">
        <w:rPr>
          <w:b/>
          <w:bCs/>
        </w:rPr>
        <w:t xml:space="preserve"> v území</w:t>
      </w:r>
    </w:p>
    <w:p w14:paraId="53C7B03B" w14:textId="2952F932" w:rsidR="00185DBB" w:rsidRPr="00BC0909" w:rsidRDefault="00BC0909" w:rsidP="00BC0909">
      <w:pPr>
        <w:pStyle w:val="Styl7"/>
        <w:spacing w:before="120" w:after="0"/>
        <w:ind w:left="357" w:hanging="357"/>
      </w:pPr>
      <w:r w:rsidRPr="00BC0909">
        <w:lastRenderedPageBreak/>
        <w:t xml:space="preserve">plocha </w:t>
      </w:r>
      <w:r>
        <w:rPr>
          <w:b/>
          <w:bCs/>
        </w:rPr>
        <w:t xml:space="preserve">Z.24 </w:t>
      </w:r>
      <w:r w:rsidRPr="00BC0909">
        <w:t xml:space="preserve">logicky </w:t>
      </w:r>
      <w:r>
        <w:rPr>
          <w:b/>
          <w:bCs/>
        </w:rPr>
        <w:t xml:space="preserve">navazuje na současně zastavěné území </w:t>
      </w:r>
      <w:r w:rsidRPr="00BC0909">
        <w:t>v centrální obci</w:t>
      </w:r>
    </w:p>
    <w:p w14:paraId="6FAF85BA" w14:textId="04BE0C87" w:rsidR="00BC0909" w:rsidRPr="00185DBB" w:rsidRDefault="00BC0909" w:rsidP="00BC0909">
      <w:pPr>
        <w:pStyle w:val="Styl7"/>
        <w:spacing w:before="120" w:after="0"/>
        <w:ind w:left="357" w:hanging="357"/>
      </w:pPr>
      <w:r w:rsidRPr="00BC0909">
        <w:t xml:space="preserve">plocha </w:t>
      </w:r>
      <w:r>
        <w:rPr>
          <w:b/>
          <w:bCs/>
        </w:rPr>
        <w:t xml:space="preserve">Z.24 </w:t>
      </w:r>
      <w:r w:rsidRPr="00BC0909">
        <w:t>logicky</w:t>
      </w:r>
      <w:r>
        <w:rPr>
          <w:b/>
          <w:bCs/>
        </w:rPr>
        <w:t xml:space="preserve"> navazuje na současně zastavěné území </w:t>
      </w:r>
      <w:r w:rsidRPr="00BC0909">
        <w:t>na Františkově</w:t>
      </w:r>
    </w:p>
    <w:p w14:paraId="1F251DBE" w14:textId="77777777" w:rsidR="008779A3" w:rsidRPr="00B73B18" w:rsidRDefault="008779A3" w:rsidP="00BC0909">
      <w:pPr>
        <w:pStyle w:val="Standard"/>
        <w:spacing w:before="240"/>
        <w:ind w:firstLine="709"/>
        <w:jc w:val="both"/>
        <w:rPr>
          <w:rFonts w:ascii="Arial" w:hAnsi="Arial" w:cs="Arial"/>
        </w:rPr>
      </w:pPr>
      <w:r w:rsidRPr="00185DBB">
        <w:rPr>
          <w:rFonts w:ascii="Arial" w:hAnsi="Arial" w:cs="Arial"/>
        </w:rPr>
        <w:t xml:space="preserve">Návrhem ploch pro bydlení </w:t>
      </w:r>
      <w:r w:rsidRPr="00185DBB">
        <w:rPr>
          <w:rFonts w:ascii="Arial" w:hAnsi="Arial" w:cs="Arial"/>
          <w:b/>
          <w:bCs/>
        </w:rPr>
        <w:t>jsou zabírány půdy s vysokým stupněm ochrany.</w:t>
      </w:r>
      <w:r w:rsidRPr="00185DBB">
        <w:rPr>
          <w:rFonts w:ascii="Arial" w:hAnsi="Arial" w:cs="Arial"/>
        </w:rPr>
        <w:t xml:space="preserve"> Důvodem je zejména vysoká kvalita půd v okolí vlastního sídla. Dále </w:t>
      </w:r>
      <w:r w:rsidRPr="00F200A0">
        <w:rPr>
          <w:rFonts w:ascii="Arial" w:hAnsi="Arial" w:cs="Arial"/>
        </w:rPr>
        <w:t xml:space="preserve">je </w:t>
      </w:r>
      <w:r w:rsidRPr="00F200A0">
        <w:rPr>
          <w:rFonts w:ascii="Arial" w:hAnsi="Arial" w:cs="Arial"/>
          <w:b/>
          <w:bCs/>
        </w:rPr>
        <w:t>zábor</w:t>
      </w:r>
      <w:r w:rsidRPr="00F200A0">
        <w:rPr>
          <w:rFonts w:ascii="Arial" w:hAnsi="Arial" w:cs="Arial"/>
        </w:rPr>
        <w:t xml:space="preserve"> </w:t>
      </w:r>
      <w:r w:rsidRPr="00F200A0">
        <w:rPr>
          <w:rFonts w:ascii="Arial" w:hAnsi="Arial" w:cs="Arial"/>
          <w:b/>
          <w:bCs/>
        </w:rPr>
        <w:t>kompenzován</w:t>
      </w:r>
      <w:r w:rsidRPr="00F200A0">
        <w:rPr>
          <w:rFonts w:ascii="Arial" w:hAnsi="Arial" w:cs="Arial"/>
        </w:rPr>
        <w:t xml:space="preserve"> zejména stanovenou urbanistickou koncepcí, která předpokládá zástavbu v rozvojových plochách podmiňuje respektováním charakteru sídla a krajiny, lze tedy předpokládat, že většina ploch </w:t>
      </w:r>
      <w:r w:rsidRPr="00B73B18">
        <w:rPr>
          <w:rFonts w:ascii="Arial" w:hAnsi="Arial" w:cs="Arial"/>
        </w:rPr>
        <w:t>v zastavitelných plochách v bydlení i po realizaci výstavby bude plnit funkci ZPF jako zahrady u rodinných domů.</w:t>
      </w:r>
    </w:p>
    <w:p w14:paraId="6DF2B725" w14:textId="12194909" w:rsidR="008779A3" w:rsidRPr="00185DBB" w:rsidRDefault="008779A3" w:rsidP="008779A3">
      <w:pPr>
        <w:pStyle w:val="Standard"/>
        <w:spacing w:before="113"/>
        <w:ind w:firstLine="708"/>
        <w:jc w:val="both"/>
        <w:rPr>
          <w:rFonts w:ascii="Arial" w:hAnsi="Arial" w:cs="Arial"/>
        </w:rPr>
      </w:pPr>
      <w:r w:rsidRPr="00185DBB">
        <w:rPr>
          <w:rFonts w:ascii="Arial" w:hAnsi="Arial" w:cs="Arial"/>
        </w:rPr>
        <w:t>V případě záborů ZPF I. třídy bonity se jedná pouze o ploch</w:t>
      </w:r>
      <w:r w:rsidR="00B73B18" w:rsidRPr="00185DBB">
        <w:rPr>
          <w:rFonts w:ascii="Arial" w:hAnsi="Arial" w:cs="Arial"/>
        </w:rPr>
        <w:t>u</w:t>
      </w:r>
    </w:p>
    <w:p w14:paraId="7A21BC85" w14:textId="4940904F" w:rsidR="008779A3" w:rsidRPr="00AA2E79" w:rsidRDefault="008779A3" w:rsidP="00B73B18">
      <w:pPr>
        <w:pStyle w:val="Standard"/>
        <w:numPr>
          <w:ilvl w:val="1"/>
          <w:numId w:val="105"/>
        </w:numPr>
        <w:spacing w:before="113"/>
        <w:jc w:val="both"/>
      </w:pPr>
      <w:r w:rsidRPr="00AA2E79">
        <w:rPr>
          <w:rFonts w:ascii="Arial" w:hAnsi="Arial" w:cs="Arial"/>
          <w:b/>
          <w:bCs/>
        </w:rPr>
        <w:t>Z</w:t>
      </w:r>
      <w:r w:rsidR="00185DBB" w:rsidRPr="00AA2E79">
        <w:rPr>
          <w:rFonts w:ascii="Arial" w:hAnsi="Arial" w:cs="Arial"/>
          <w:b/>
          <w:bCs/>
        </w:rPr>
        <w:t>.</w:t>
      </w:r>
      <w:r w:rsidR="00BC0909" w:rsidRPr="00AA2E79">
        <w:rPr>
          <w:rFonts w:ascii="Arial" w:hAnsi="Arial" w:cs="Arial"/>
          <w:b/>
          <w:bCs/>
        </w:rPr>
        <w:t>22</w:t>
      </w:r>
      <w:r w:rsidR="00BC0909" w:rsidRPr="00AA2E79">
        <w:rPr>
          <w:rFonts w:ascii="Arial" w:hAnsi="Arial" w:cs="Arial"/>
        </w:rPr>
        <w:t xml:space="preserve">, která logicky urbanisticky navazuje </w:t>
      </w:r>
      <w:r w:rsidR="00AA2E79" w:rsidRPr="00AA2E79">
        <w:rPr>
          <w:rFonts w:ascii="Arial" w:hAnsi="Arial" w:cs="Arial"/>
        </w:rPr>
        <w:t xml:space="preserve">na zástavbu a dále plocha </w:t>
      </w:r>
      <w:r w:rsidR="00AA2E79" w:rsidRPr="00AA2E79">
        <w:rPr>
          <w:rFonts w:ascii="Arial" w:hAnsi="Arial" w:cs="Arial"/>
          <w:b/>
          <w:bCs/>
        </w:rPr>
        <w:t>Z.23</w:t>
      </w:r>
      <w:r w:rsidR="00AA2E79" w:rsidRPr="00AA2E79">
        <w:rPr>
          <w:rFonts w:ascii="Arial" w:hAnsi="Arial" w:cs="Arial"/>
        </w:rPr>
        <w:t xml:space="preserve"> (náprava stavu v území)</w:t>
      </w:r>
    </w:p>
    <w:p w14:paraId="7B4A2503" w14:textId="09E0F23B" w:rsidR="008779A3" w:rsidRPr="00F200A0" w:rsidRDefault="008779A3" w:rsidP="00AA2E79">
      <w:pPr>
        <w:pStyle w:val="Standard"/>
        <w:spacing w:before="240"/>
        <w:ind w:firstLine="709"/>
        <w:jc w:val="both"/>
      </w:pPr>
      <w:r w:rsidRPr="00F200A0">
        <w:rPr>
          <w:rFonts w:ascii="Arial" w:hAnsi="Arial" w:cs="Arial"/>
        </w:rPr>
        <w:t xml:space="preserve">Bydlení je jedním </w:t>
      </w:r>
      <w:r w:rsidRPr="00F200A0">
        <w:rPr>
          <w:rFonts w:ascii="Arial" w:hAnsi="Arial" w:cs="Arial"/>
          <w:b/>
          <w:bCs/>
        </w:rPr>
        <w:t>ze základních stabilizačních prvků obyvatelstva</w:t>
      </w:r>
      <w:r w:rsidRPr="00F200A0">
        <w:rPr>
          <w:rFonts w:ascii="Arial" w:hAnsi="Arial" w:cs="Arial"/>
        </w:rPr>
        <w:t xml:space="preserve">. S přiměřenou bilancí ploch bydlení souvisí i udržitelnost prvků veřejné infrastruktury (technická infrastruktura, dopravní infrastruktura, veřejné občanské vybavení). Povinnostmi obce ve smyslu § 35 odst. 2 zák. č. 128/200 Sb.  je péče v souladu s místními předpoklady a s místními zvyklostmi o vytváření podmínek pro rozvoj sociální péče a pro uspokojování potřeb svých občanů. V případě </w:t>
      </w:r>
      <w:r w:rsidR="00900D3F">
        <w:rPr>
          <w:rFonts w:ascii="Arial" w:hAnsi="Arial" w:cs="Arial"/>
        </w:rPr>
        <w:t>Velké Kunětice</w:t>
      </w:r>
      <w:r w:rsidRPr="00F200A0">
        <w:rPr>
          <w:rFonts w:ascii="Arial" w:hAnsi="Arial" w:cs="Arial"/>
        </w:rPr>
        <w:t xml:space="preserve"> se bezesporu jedná o obec s vhodnými podmínkami pro bydlení. V těchto souvislostech lze tedy návrh zastavitelných ploch bydlení shledávat jako výrazný veřejn</w:t>
      </w:r>
      <w:r w:rsidRPr="0009298D">
        <w:rPr>
          <w:rFonts w:ascii="Arial" w:hAnsi="Arial" w:cs="Arial"/>
        </w:rPr>
        <w:t xml:space="preserve">ý zájem. Veřejný zájem je v návrhu změny č. </w:t>
      </w:r>
      <w:r w:rsidR="00F200A0" w:rsidRPr="0009298D">
        <w:rPr>
          <w:rFonts w:ascii="Arial" w:hAnsi="Arial" w:cs="Arial"/>
        </w:rPr>
        <w:t>1</w:t>
      </w:r>
      <w:r w:rsidRPr="0009298D">
        <w:rPr>
          <w:rFonts w:ascii="Arial" w:hAnsi="Arial" w:cs="Arial"/>
        </w:rPr>
        <w:t xml:space="preserve"> ÚP </w:t>
      </w:r>
      <w:r w:rsidR="00900D3F" w:rsidRPr="0009298D">
        <w:rPr>
          <w:rFonts w:ascii="Arial" w:hAnsi="Arial" w:cs="Arial"/>
        </w:rPr>
        <w:t>Velké Kunětice</w:t>
      </w:r>
      <w:r w:rsidRPr="0009298D">
        <w:rPr>
          <w:rFonts w:ascii="Arial" w:hAnsi="Arial" w:cs="Arial"/>
        </w:rPr>
        <w:t xml:space="preserve"> sledován ve formě návrhu zastavitelných ploch bydlení smíšeného </w:t>
      </w:r>
      <w:r w:rsidR="0009298D" w:rsidRPr="0009298D">
        <w:rPr>
          <w:rFonts w:ascii="Arial" w:hAnsi="Arial" w:cs="Arial"/>
        </w:rPr>
        <w:t xml:space="preserve">BV, </w:t>
      </w:r>
      <w:r w:rsidR="00B73B18" w:rsidRPr="0009298D">
        <w:rPr>
          <w:rFonts w:ascii="Arial" w:hAnsi="Arial" w:cs="Arial"/>
        </w:rPr>
        <w:t>S</w:t>
      </w:r>
      <w:r w:rsidRPr="0009298D">
        <w:rPr>
          <w:rFonts w:ascii="Arial" w:hAnsi="Arial" w:cs="Arial"/>
        </w:rPr>
        <w:t>V</w:t>
      </w:r>
      <w:r w:rsidR="0009298D" w:rsidRPr="0009298D">
        <w:rPr>
          <w:rFonts w:ascii="Arial" w:hAnsi="Arial" w:cs="Arial"/>
        </w:rPr>
        <w:t>, SV.r</w:t>
      </w:r>
      <w:r w:rsidRPr="0009298D">
        <w:rPr>
          <w:rFonts w:ascii="Arial" w:hAnsi="Arial" w:cs="Arial"/>
        </w:rPr>
        <w:t xml:space="preserve"> </w:t>
      </w:r>
      <w:r w:rsidR="00B73B18" w:rsidRPr="0009298D">
        <w:rPr>
          <w:rFonts w:ascii="Arial" w:hAnsi="Arial" w:cs="Arial"/>
          <w:b/>
          <w:bCs/>
        </w:rPr>
        <w:t>Z</w:t>
      </w:r>
      <w:r w:rsidR="0009298D" w:rsidRPr="0009298D">
        <w:rPr>
          <w:rFonts w:ascii="Arial" w:hAnsi="Arial" w:cs="Arial"/>
          <w:b/>
          <w:bCs/>
        </w:rPr>
        <w:t>.19 - 2</w:t>
      </w:r>
      <w:r w:rsidR="00D74469">
        <w:rPr>
          <w:rFonts w:ascii="Arial" w:hAnsi="Arial" w:cs="Arial"/>
          <w:b/>
          <w:bCs/>
        </w:rPr>
        <w:t>5</w:t>
      </w:r>
      <w:r w:rsidRPr="0009298D">
        <w:rPr>
          <w:rFonts w:ascii="Arial" w:hAnsi="Arial" w:cs="Arial"/>
          <w:b/>
          <w:bCs/>
        </w:rPr>
        <w:t xml:space="preserve"> </w:t>
      </w:r>
      <w:r w:rsidRPr="0009298D">
        <w:rPr>
          <w:rFonts w:ascii="Arial" w:hAnsi="Arial" w:cs="Arial"/>
        </w:rPr>
        <w:t xml:space="preserve">jako </w:t>
      </w:r>
      <w:r w:rsidRPr="0009298D">
        <w:rPr>
          <w:rFonts w:ascii="Arial" w:hAnsi="Arial" w:cs="Arial"/>
          <w:b/>
          <w:bCs/>
        </w:rPr>
        <w:t xml:space="preserve">kompenzace za </w:t>
      </w:r>
      <w:r w:rsidR="009E3692">
        <w:rPr>
          <w:rFonts w:ascii="Arial" w:hAnsi="Arial" w:cs="Arial"/>
          <w:b/>
          <w:bCs/>
        </w:rPr>
        <w:t>vypuštěné</w:t>
      </w:r>
      <w:r w:rsidR="00B73B18" w:rsidRPr="0009298D">
        <w:rPr>
          <w:rFonts w:ascii="Arial" w:hAnsi="Arial" w:cs="Arial"/>
          <w:b/>
          <w:bCs/>
        </w:rPr>
        <w:t xml:space="preserve"> plochy</w:t>
      </w:r>
      <w:r w:rsidRPr="0009298D">
        <w:rPr>
          <w:rFonts w:ascii="Arial" w:hAnsi="Arial" w:cs="Arial"/>
          <w:b/>
          <w:bCs/>
        </w:rPr>
        <w:t xml:space="preserve"> </w:t>
      </w:r>
      <w:r w:rsidR="009E3692" w:rsidRPr="009E3692">
        <w:rPr>
          <w:rFonts w:ascii="Arial" w:hAnsi="Arial" w:cs="Arial"/>
          <w:b/>
          <w:bCs/>
          <w:i/>
          <w:iCs/>
        </w:rPr>
        <w:t>Z.7, Z.8</w:t>
      </w:r>
      <w:r w:rsidRPr="0009298D">
        <w:rPr>
          <w:rFonts w:ascii="Arial" w:hAnsi="Arial" w:cs="Arial"/>
        </w:rPr>
        <w:t xml:space="preserve">, kdy je s ohledem na dlouhodobé koncepční využití území a zhodnocením potřebných bilancí (v kap. B/I.11) jasně vymezena potřeba </w:t>
      </w:r>
      <w:r w:rsidRPr="00B73B18">
        <w:rPr>
          <w:rFonts w:ascii="Arial" w:hAnsi="Arial" w:cs="Arial"/>
        </w:rPr>
        <w:t xml:space="preserve">zastavitelných ploch bydlení právě v obci </w:t>
      </w:r>
      <w:r w:rsidR="00900D3F">
        <w:rPr>
          <w:rFonts w:ascii="Arial" w:hAnsi="Arial" w:cs="Arial"/>
        </w:rPr>
        <w:t>Velké Kunětice</w:t>
      </w:r>
      <w:r w:rsidRPr="00B73B18">
        <w:rPr>
          <w:rFonts w:ascii="Arial" w:hAnsi="Arial" w:cs="Arial"/>
        </w:rPr>
        <w:t>. Dlouhodobým koncepčním využitím území v platné územně plánovací dokumentaci je sledován trend v oblasti bydlení v obci.</w:t>
      </w:r>
      <w:r w:rsidR="00AA2E79">
        <w:rPr>
          <w:rFonts w:ascii="Arial" w:hAnsi="Arial" w:cs="Arial"/>
        </w:rPr>
        <w:t xml:space="preserve"> </w:t>
      </w:r>
    </w:p>
    <w:p w14:paraId="667AD71A" w14:textId="15E39F0C" w:rsidR="008779A3" w:rsidRPr="002665F4" w:rsidRDefault="008779A3" w:rsidP="00AA2E79">
      <w:pPr>
        <w:pStyle w:val="Standard"/>
        <w:spacing w:before="113" w:after="170"/>
        <w:ind w:firstLine="708"/>
        <w:jc w:val="both"/>
        <w:rPr>
          <w:rFonts w:ascii="Arial" w:hAnsi="Arial" w:cs="Arial"/>
          <w:color w:val="70AD47" w:themeColor="accent6"/>
        </w:rPr>
      </w:pPr>
      <w:r w:rsidRPr="00B51B26">
        <w:rPr>
          <w:rFonts w:ascii="Arial" w:hAnsi="Arial" w:cs="Arial"/>
        </w:rPr>
        <w:t xml:space="preserve">Návrhem urbanistické koncepce pro bydlení </w:t>
      </w:r>
      <w:r w:rsidRPr="00B51B26">
        <w:rPr>
          <w:rFonts w:ascii="Arial" w:hAnsi="Arial" w:cs="Arial"/>
          <w:b/>
          <w:bCs/>
        </w:rPr>
        <w:t>nevzniknou zemědělsky nepřístupné pozemky</w:t>
      </w:r>
      <w:r w:rsidRPr="00B51B26">
        <w:rPr>
          <w:rFonts w:ascii="Arial" w:hAnsi="Arial" w:cs="Arial"/>
        </w:rPr>
        <w:t xml:space="preserve">. Návrhem zastavitelných ploch nedojde k žádným zásadním změnám hydrologických a odtokových poměrů. Povrchové vody budou přednostně uvedeny do vsaku, nárazové přívalové vody budou odvedeny otevřenými příkopy do místních vodotečí tak, aby nedocházelo k vodní erozi. Odtokové poměry v jednotlivých rozvojových lokalitách budou částečně ovlivněny výstavbou samotnou, k jinému ovlivnění nedojde. Na pozemcích bude zajištěna maximální kumulace dešťových vod pro zachování retenční schopnosti krajiny, tuto problematiku je třeba dořešit v podrobnější dokumentaci.   </w:t>
      </w:r>
    </w:p>
    <w:p w14:paraId="119AF9C2" w14:textId="55DDD3C4" w:rsidR="008779A3" w:rsidRPr="00D74469" w:rsidRDefault="008779A3" w:rsidP="008779A3">
      <w:pPr>
        <w:ind w:firstLine="709"/>
        <w:jc w:val="both"/>
        <w:rPr>
          <w:rFonts w:ascii="Arial" w:hAnsi="Arial" w:cs="Arial"/>
          <w:color w:val="92D050"/>
          <w:sz w:val="20"/>
          <w:szCs w:val="20"/>
          <w:shd w:val="clear" w:color="auto" w:fill="94BD5E"/>
        </w:rPr>
      </w:pPr>
      <w:r w:rsidRPr="00B51B26">
        <w:rPr>
          <w:rFonts w:ascii="Arial" w:hAnsi="Arial" w:cs="Arial"/>
          <w:sz w:val="20"/>
          <w:szCs w:val="20"/>
        </w:rPr>
        <w:t xml:space="preserve">V souladu s ust. § 4 zákona o ochraně ZPF č. 334/1992 Sb. bude výstavba v </w:t>
      </w:r>
      <w:r w:rsidRPr="00804B6F">
        <w:rPr>
          <w:rFonts w:ascii="Arial" w:hAnsi="Arial" w:cs="Arial"/>
          <w:sz w:val="20"/>
          <w:szCs w:val="20"/>
        </w:rPr>
        <w:t>plochách B</w:t>
      </w:r>
      <w:r w:rsidR="008367D9" w:rsidRPr="00804B6F">
        <w:rPr>
          <w:rFonts w:ascii="Arial" w:hAnsi="Arial" w:cs="Arial"/>
          <w:sz w:val="20"/>
          <w:szCs w:val="20"/>
        </w:rPr>
        <w:t>V</w:t>
      </w:r>
      <w:r w:rsidRPr="00804B6F">
        <w:rPr>
          <w:rFonts w:ascii="Arial" w:hAnsi="Arial" w:cs="Arial"/>
          <w:sz w:val="20"/>
          <w:szCs w:val="20"/>
        </w:rPr>
        <w:t>, SV</w:t>
      </w:r>
      <w:r w:rsidR="00804B6F" w:rsidRPr="00804B6F">
        <w:rPr>
          <w:rFonts w:ascii="Arial" w:hAnsi="Arial" w:cs="Arial"/>
          <w:sz w:val="20"/>
          <w:szCs w:val="20"/>
        </w:rPr>
        <w:t xml:space="preserve"> a SV.r</w:t>
      </w:r>
      <w:r w:rsidRPr="00804B6F">
        <w:rPr>
          <w:rFonts w:ascii="Arial" w:hAnsi="Arial" w:cs="Arial"/>
          <w:sz w:val="20"/>
          <w:szCs w:val="20"/>
        </w:rPr>
        <w:t xml:space="preserve"> co </w:t>
      </w:r>
      <w:r w:rsidRPr="00B51B26">
        <w:rPr>
          <w:rFonts w:ascii="Arial" w:hAnsi="Arial" w:cs="Arial"/>
          <w:sz w:val="20"/>
          <w:szCs w:val="20"/>
        </w:rPr>
        <w:t>nejméně narušovat organizaci zemědělského půdního fondu, hydrologické a odtokové poměry v území a síť zemědělských účelových komunikací. Odnímána bude jen nejnutnější plochu zemědělského půdního fondu</w:t>
      </w:r>
      <w:r w:rsidRPr="00D74469">
        <w:rPr>
          <w:rFonts w:ascii="Arial" w:hAnsi="Arial" w:cs="Arial"/>
          <w:color w:val="92D050"/>
          <w:sz w:val="20"/>
          <w:szCs w:val="20"/>
        </w:rPr>
        <w:t>.</w:t>
      </w:r>
      <w:r w:rsidR="00D74469" w:rsidRPr="00D74469">
        <w:rPr>
          <w:rFonts w:ascii="Arial" w:hAnsi="Arial" w:cs="Arial"/>
          <w:color w:val="92D050"/>
          <w:sz w:val="20"/>
          <w:szCs w:val="20"/>
        </w:rPr>
        <w:t xml:space="preserve"> </w:t>
      </w:r>
    </w:p>
    <w:p w14:paraId="50FFC2EB" w14:textId="00453BF1" w:rsidR="00755FCE" w:rsidRPr="006861F6" w:rsidRDefault="00755FCE" w:rsidP="00D165FD">
      <w:pPr>
        <w:pStyle w:val="Standard"/>
        <w:jc w:val="both"/>
        <w:rPr>
          <w:rFonts w:ascii="Arial" w:hAnsi="Arial" w:cs="Arial"/>
          <w:color w:val="0070C0"/>
          <w:shd w:val="clear" w:color="auto" w:fill="94BD5E"/>
        </w:rPr>
      </w:pPr>
    </w:p>
    <w:p w14:paraId="1533A1EB" w14:textId="78D78152" w:rsidR="0096714A" w:rsidRPr="00CD1990" w:rsidRDefault="0096714A" w:rsidP="0096714A">
      <w:pPr>
        <w:widowControl/>
        <w:autoSpaceDN/>
        <w:jc w:val="both"/>
        <w:textAlignment w:val="auto"/>
        <w:rPr>
          <w:rFonts w:ascii="Arial" w:hAnsi="Arial" w:cs="Arial"/>
          <w:b/>
          <w:bCs/>
          <w:color w:val="FF0000"/>
          <w:sz w:val="20"/>
          <w:szCs w:val="20"/>
        </w:rPr>
      </w:pPr>
    </w:p>
    <w:tbl>
      <w:tblPr>
        <w:tblW w:w="1023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16"/>
        <w:gridCol w:w="517"/>
        <w:gridCol w:w="486"/>
        <w:gridCol w:w="523"/>
        <w:gridCol w:w="523"/>
        <w:gridCol w:w="565"/>
        <w:gridCol w:w="579"/>
        <w:gridCol w:w="459"/>
        <w:gridCol w:w="459"/>
        <w:gridCol w:w="459"/>
        <w:gridCol w:w="459"/>
        <w:gridCol w:w="459"/>
        <w:gridCol w:w="672"/>
        <w:gridCol w:w="454"/>
        <w:gridCol w:w="448"/>
        <w:gridCol w:w="613"/>
        <w:gridCol w:w="552"/>
        <w:gridCol w:w="792"/>
      </w:tblGrid>
      <w:tr w:rsidR="00E52B71" w:rsidRPr="00E52B71" w14:paraId="1951DDE9" w14:textId="77777777" w:rsidTr="00E52B71">
        <w:trPr>
          <w:trHeight w:val="641"/>
        </w:trPr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D9D9D9"/>
            <w:hideMark/>
          </w:tcPr>
          <w:p w14:paraId="4B70CB12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ozn. záboru (ZČÚ)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D9D9D9"/>
            <w:hideMark/>
          </w:tcPr>
          <w:p w14:paraId="412B3BCB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označení plochy s RZV (HLV)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D9D9D9"/>
            <w:hideMark/>
          </w:tcPr>
          <w:p w14:paraId="32A1B4D0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celkový zábor ZPF [ha]</w:t>
            </w:r>
          </w:p>
        </w:tc>
        <w:tc>
          <w:tcPr>
            <w:tcW w:w="1589" w:type="dxa"/>
            <w:gridSpan w:val="3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D9D9D9"/>
            <w:hideMark/>
          </w:tcPr>
          <w:p w14:paraId="00A24FC8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z toho zábor ZPF dle kultury [ha]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000000" w:fill="D9D9D9"/>
            <w:hideMark/>
          </w:tcPr>
          <w:p w14:paraId="6DDB5251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Zábor uvnitř zast. úz. [ha]</w:t>
            </w:r>
          </w:p>
        </w:tc>
        <w:tc>
          <w:tcPr>
            <w:tcW w:w="2145" w:type="dxa"/>
            <w:gridSpan w:val="5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D9D9D9"/>
            <w:hideMark/>
          </w:tcPr>
          <w:p w14:paraId="11F1E324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Zábor ZPF dle třídy ochrany  [ha]</w:t>
            </w:r>
          </w:p>
        </w:tc>
        <w:tc>
          <w:tcPr>
            <w:tcW w:w="836" w:type="dxa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000000" w:fill="D9D9D9"/>
            <w:hideMark/>
          </w:tcPr>
          <w:p w14:paraId="07A3A8E2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Odhad výměry záboru, § 3 odst. 2 písm. c</w:t>
            </w:r>
          </w:p>
        </w:tc>
        <w:tc>
          <w:tcPr>
            <w:tcW w:w="1919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shd w:val="clear" w:color="000000" w:fill="D9D9D9"/>
            <w:hideMark/>
          </w:tcPr>
          <w:p w14:paraId="2C92A08C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 xml:space="preserve">Informace o existenci 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000000" w:fill="D9D9D9"/>
            <w:hideMark/>
          </w:tcPr>
          <w:p w14:paraId="1025E86A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Poznámka</w:t>
            </w:r>
          </w:p>
        </w:tc>
      </w:tr>
      <w:tr w:rsidR="00E52B71" w:rsidRPr="00E52B71" w14:paraId="319A67AC" w14:textId="77777777" w:rsidTr="00E52B71">
        <w:trPr>
          <w:trHeight w:val="634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hideMark/>
          </w:tcPr>
          <w:p w14:paraId="74BAFE58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cs-CZ" w:bidi="ar-SA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hideMark/>
          </w:tcPr>
          <w:p w14:paraId="44BC79D8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hideMark/>
          </w:tcPr>
          <w:p w14:paraId="0D9B2153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hideMark/>
          </w:tcPr>
          <w:p w14:paraId="135A1611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orná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hideMark/>
          </w:tcPr>
          <w:p w14:paraId="020D4466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ttp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hideMark/>
          </w:tcPr>
          <w:p w14:paraId="5205B5B3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zahrady, sady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hideMark/>
          </w:tcPr>
          <w:p w14:paraId="40187A28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hideMark/>
          </w:tcPr>
          <w:p w14:paraId="0613311E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I.</w:t>
            </w:r>
          </w:p>
        </w:tc>
        <w:tc>
          <w:tcPr>
            <w:tcW w:w="448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hideMark/>
          </w:tcPr>
          <w:p w14:paraId="2950048C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II.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hideMark/>
          </w:tcPr>
          <w:p w14:paraId="7DCB2E9F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III.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hideMark/>
          </w:tcPr>
          <w:p w14:paraId="76C879B4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IV.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hideMark/>
          </w:tcPr>
          <w:p w14:paraId="03F1D69F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V.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9D9D9"/>
            <w:hideMark/>
          </w:tcPr>
          <w:p w14:paraId="6FC33859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[ha]</w:t>
            </w:r>
          </w:p>
        </w:tc>
        <w:tc>
          <w:tcPr>
            <w:tcW w:w="432" w:type="dxa"/>
            <w:tcBorders>
              <w:top w:val="nil"/>
              <w:left w:val="single" w:sz="4" w:space="0" w:color="000000"/>
              <w:bottom w:val="single" w:sz="4" w:space="0" w:color="auto"/>
              <w:right w:val="nil"/>
            </w:tcBorders>
            <w:shd w:val="clear" w:color="000000" w:fill="D9D9D9"/>
            <w:hideMark/>
          </w:tcPr>
          <w:p w14:paraId="2F559D14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4"/>
                <w:szCs w:val="14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4"/>
                <w:szCs w:val="14"/>
                <w:lang w:eastAsia="cs-CZ" w:bidi="ar-SA"/>
              </w:rPr>
              <w:t>závlaha</w:t>
            </w:r>
          </w:p>
        </w:tc>
        <w:tc>
          <w:tcPr>
            <w:tcW w:w="454" w:type="dxa"/>
            <w:tcBorders>
              <w:top w:val="nil"/>
              <w:left w:val="single" w:sz="4" w:space="0" w:color="000000"/>
              <w:bottom w:val="single" w:sz="4" w:space="0" w:color="auto"/>
              <w:right w:val="nil"/>
            </w:tcBorders>
            <w:shd w:val="clear" w:color="000000" w:fill="D9D9D9"/>
            <w:hideMark/>
          </w:tcPr>
          <w:p w14:paraId="0277CDBA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4"/>
                <w:szCs w:val="14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4"/>
                <w:szCs w:val="14"/>
                <w:lang w:eastAsia="cs-CZ" w:bidi="ar-SA"/>
              </w:rPr>
              <w:t>odvodnění</w:t>
            </w:r>
          </w:p>
        </w:tc>
        <w:tc>
          <w:tcPr>
            <w:tcW w:w="435" w:type="dxa"/>
            <w:tcBorders>
              <w:top w:val="nil"/>
              <w:left w:val="single" w:sz="4" w:space="0" w:color="000000"/>
              <w:bottom w:val="single" w:sz="4" w:space="0" w:color="auto"/>
              <w:right w:val="nil"/>
            </w:tcBorders>
            <w:shd w:val="clear" w:color="000000" w:fill="D9D9D9"/>
            <w:hideMark/>
          </w:tcPr>
          <w:p w14:paraId="491C1AA8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4"/>
                <w:szCs w:val="14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4"/>
                <w:szCs w:val="14"/>
                <w:lang w:eastAsia="cs-CZ" w:bidi="ar-SA"/>
              </w:rPr>
              <w:t>ochrana poz. před erozní činností</w:t>
            </w:r>
          </w:p>
        </w:tc>
        <w:tc>
          <w:tcPr>
            <w:tcW w:w="597" w:type="dxa"/>
            <w:tcBorders>
              <w:top w:val="nil"/>
              <w:left w:val="single" w:sz="4" w:space="0" w:color="000000"/>
              <w:bottom w:val="single" w:sz="4" w:space="0" w:color="auto"/>
              <w:right w:val="nil"/>
            </w:tcBorders>
            <w:shd w:val="clear" w:color="000000" w:fill="D9D9D9"/>
            <w:hideMark/>
          </w:tcPr>
          <w:p w14:paraId="563780D0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4"/>
                <w:szCs w:val="14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4"/>
                <w:szCs w:val="14"/>
                <w:lang w:eastAsia="cs-CZ" w:bidi="ar-SA"/>
              </w:rPr>
              <w:t>ustanovení §3 odst.2 , písm. g</w:t>
            </w:r>
          </w:p>
        </w:tc>
        <w:tc>
          <w:tcPr>
            <w:tcW w:w="924" w:type="dxa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2A559DFB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</w:tr>
      <w:tr w:rsidR="00E52B71" w:rsidRPr="00E52B71" w14:paraId="101F5A1D" w14:textId="77777777" w:rsidTr="00E52B71">
        <w:trPr>
          <w:trHeight w:val="264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801E3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8"/>
                <w:szCs w:val="18"/>
                <w:lang w:eastAsia="cs-CZ" w:bidi="ar-SA"/>
              </w:rPr>
              <w:t>plochy bydlení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7BBD111E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F4699D2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8"/>
                <w:szCs w:val="18"/>
                <w:lang w:eastAsia="cs-CZ" w:bidi="ar-SA"/>
              </w:rPr>
              <w:t>1,63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287D2BF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0,17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FACD1D6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1,46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3FAE0AD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A8A0FD5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8"/>
                <w:szCs w:val="18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D8E470E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0,96</w:t>
            </w:r>
          </w:p>
        </w:tc>
        <w:tc>
          <w:tcPr>
            <w:tcW w:w="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648B469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E3DEF31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0,26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90E1CD7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0,39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D754FA2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0,02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87CA010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0157815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2AC712F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 </w:t>
            </w:r>
          </w:p>
        </w:tc>
        <w:tc>
          <w:tcPr>
            <w:tcW w:w="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C7ECA5A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725B3F7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75D955" w14:textId="77777777" w:rsidR="00E52B71" w:rsidRPr="00E52B71" w:rsidRDefault="00E52B71" w:rsidP="00E52B71">
            <w:pPr>
              <w:widowControl/>
              <w:suppressAutoHyphens w:val="0"/>
              <w:autoSpaceDN/>
              <w:ind w:firstLineChars="100" w:firstLine="160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</w:tr>
      <w:tr w:rsidR="00E52B71" w:rsidRPr="00E52B71" w14:paraId="5D1AFA37" w14:textId="77777777" w:rsidTr="00E52B71">
        <w:trPr>
          <w:trHeight w:val="264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D0C1E9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  <w:t>Z.19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CABC409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BV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8C768C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  <w:t>0,19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BAC9446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0,17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C14334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0,02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3C12CF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EAA5EC6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02A805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F4BCB4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F82D04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E3D462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0,17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579CF4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0,02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2CFF1A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4366B4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C7F490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FE04BD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08AAFC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948E12" w14:textId="77777777" w:rsidR="00E52B71" w:rsidRPr="00E52B71" w:rsidRDefault="00E52B71" w:rsidP="00E52B71">
            <w:pPr>
              <w:widowControl/>
              <w:suppressAutoHyphens w:val="0"/>
              <w:autoSpaceDN/>
              <w:ind w:firstLineChars="100" w:firstLine="160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</w:tr>
      <w:tr w:rsidR="00E52B71" w:rsidRPr="00E52B71" w14:paraId="702F797A" w14:textId="77777777" w:rsidTr="00E52B71">
        <w:trPr>
          <w:trHeight w:val="264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FDFA3A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  <w:t>Z.22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7572A4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BV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BBC2E3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  <w:t>0,96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3058FA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D258D8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0,96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A73122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414B6F2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BB5AB2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0,96</w:t>
            </w:r>
          </w:p>
        </w:tc>
        <w:tc>
          <w:tcPr>
            <w:tcW w:w="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935761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8BC941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B4921C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5631A9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BBF30A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67ADE2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869C7A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2DEB62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ABDA21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DC016E" w14:textId="77777777" w:rsidR="00E52B71" w:rsidRPr="00E52B71" w:rsidRDefault="00E52B71" w:rsidP="00E52B71">
            <w:pPr>
              <w:widowControl/>
              <w:suppressAutoHyphens w:val="0"/>
              <w:autoSpaceDN/>
              <w:ind w:firstLineChars="100" w:firstLine="160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</w:tr>
      <w:tr w:rsidR="00E52B71" w:rsidRPr="00E52B71" w14:paraId="00AD9AD4" w14:textId="77777777" w:rsidTr="00E52B71">
        <w:trPr>
          <w:trHeight w:val="264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543714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  <w:t>Z.24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D1F17B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BV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9AEC8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  <w:t>0,48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232A37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175E9D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0,48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B9596AF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</w:p>
        </w:tc>
        <w:tc>
          <w:tcPr>
            <w:tcW w:w="5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4C295E9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FDD96B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8ACC8A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D5AEE9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0,26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A4063F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0,22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90846B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34B524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160FBA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6630C2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694251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21EDF9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B34D6A" w14:textId="77777777" w:rsidR="00E52B71" w:rsidRPr="00E52B71" w:rsidRDefault="00E52B71" w:rsidP="00E52B71">
            <w:pPr>
              <w:widowControl/>
              <w:suppressAutoHyphens w:val="0"/>
              <w:autoSpaceDN/>
              <w:ind w:firstLineChars="100" w:firstLine="160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</w:tr>
      <w:tr w:rsidR="00E52B71" w:rsidRPr="00E52B71" w14:paraId="333E3C2F" w14:textId="77777777" w:rsidTr="00E52B71">
        <w:trPr>
          <w:trHeight w:val="264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956CA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8"/>
                <w:szCs w:val="18"/>
                <w:lang w:eastAsia="cs-CZ" w:bidi="ar-SA"/>
              </w:rPr>
              <w:t>plochy smíšené obytné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2A233776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4137210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8"/>
                <w:szCs w:val="18"/>
                <w:lang w:eastAsia="cs-CZ" w:bidi="ar-SA"/>
              </w:rPr>
              <w:t>0,74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90B96E2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0,27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CA82DBC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0,28</w:t>
            </w:r>
          </w:p>
        </w:tc>
        <w:tc>
          <w:tcPr>
            <w:tcW w:w="5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AEF6E63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0,19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E6A892F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974706"/>
                <w:kern w:val="0"/>
                <w:sz w:val="18"/>
                <w:szCs w:val="18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81D92E8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0,06</w:t>
            </w:r>
          </w:p>
        </w:tc>
        <w:tc>
          <w:tcPr>
            <w:tcW w:w="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199CF63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4B5BB3E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ADD0ECA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0,65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D8D5059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0,03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1502EA3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C1A07EC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DAEA101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 </w:t>
            </w:r>
          </w:p>
        </w:tc>
        <w:tc>
          <w:tcPr>
            <w:tcW w:w="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F638D03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9258A6D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8"/>
                <w:szCs w:val="18"/>
                <w:lang w:eastAsia="cs-CZ" w:bidi="ar-SA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3C455F" w14:textId="77777777" w:rsidR="00E52B71" w:rsidRPr="00E52B71" w:rsidRDefault="00E52B71" w:rsidP="00E52B71">
            <w:pPr>
              <w:widowControl/>
              <w:suppressAutoHyphens w:val="0"/>
              <w:autoSpaceDN/>
              <w:ind w:firstLineChars="100" w:firstLine="160"/>
              <w:textAlignment w:val="auto"/>
              <w:rPr>
                <w:rFonts w:ascii="Calibri" w:eastAsia="Times New Roman" w:hAnsi="Calibri" w:cs="Calibri"/>
                <w:color w:val="974706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974706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</w:tr>
      <w:tr w:rsidR="00E52B71" w:rsidRPr="00E52B71" w14:paraId="79556C21" w14:textId="77777777" w:rsidTr="00E52B71">
        <w:trPr>
          <w:trHeight w:val="264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979569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  <w:t>Z.18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4BE224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SV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2F68CE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  <w:t>0,22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D465A1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4B8D35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0,22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74FB2E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D4CDC7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E742BB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F7DEF1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30A9AD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EA41CB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0,19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EACA9B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0,03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6B8F8D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6ED5C8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0C5762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8142DD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EEE037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1C8634" w14:textId="77777777" w:rsidR="00E52B71" w:rsidRPr="00E52B71" w:rsidRDefault="00E52B71" w:rsidP="00E52B71">
            <w:pPr>
              <w:widowControl/>
              <w:suppressAutoHyphens w:val="0"/>
              <w:autoSpaceDN/>
              <w:ind w:firstLineChars="100" w:firstLine="160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</w:tr>
      <w:tr w:rsidR="00E52B71" w:rsidRPr="00E52B71" w14:paraId="11220584" w14:textId="77777777" w:rsidTr="00E52B71">
        <w:trPr>
          <w:trHeight w:val="264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2215EA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  <w:t>Z.20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AF8972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SV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38D9A5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  <w:t>0,10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0252E6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333818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FBB1FB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E7CC0B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8B8C66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960D0E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7FB06B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9FED03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0,10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54548C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3C4B23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1B541B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767A35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3B1A64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70780C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BA38CD" w14:textId="77777777" w:rsidR="00E52B71" w:rsidRPr="00E52B71" w:rsidRDefault="00E52B71" w:rsidP="00E52B71">
            <w:pPr>
              <w:widowControl/>
              <w:suppressAutoHyphens w:val="0"/>
              <w:autoSpaceDN/>
              <w:ind w:firstLineChars="100" w:firstLine="160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</w:tr>
      <w:tr w:rsidR="00E52B71" w:rsidRPr="00E52B71" w14:paraId="4914AF51" w14:textId="77777777" w:rsidTr="00E52B71">
        <w:trPr>
          <w:trHeight w:val="264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3A41CA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  <w:t>Z.21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FABC00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SV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0B08C5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  <w:t>0,17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A5C2CF5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0,08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35801B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806220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41490F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9C795A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E82E50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458AE0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EDAF15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0,17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628E46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F8DE82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7CFB37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BE4C96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8D0E00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5F0B6A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45AD42" w14:textId="77777777" w:rsidR="00E52B71" w:rsidRPr="00E52B71" w:rsidRDefault="00E52B71" w:rsidP="00E52B71">
            <w:pPr>
              <w:widowControl/>
              <w:suppressAutoHyphens w:val="0"/>
              <w:autoSpaceDN/>
              <w:ind w:firstLineChars="100" w:firstLine="160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</w:tr>
      <w:tr w:rsidR="00E52B71" w:rsidRPr="00E52B71" w14:paraId="4709C15D" w14:textId="77777777" w:rsidTr="00E52B71">
        <w:trPr>
          <w:trHeight w:val="264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96974F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  <w:t>Z.23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378637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SV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24E7FD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  <w:t>0,06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E49FFD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DA86E6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0,06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76052A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B0ED67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907DC2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0,06</w:t>
            </w:r>
          </w:p>
        </w:tc>
        <w:tc>
          <w:tcPr>
            <w:tcW w:w="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354057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F1FA4F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1C8515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2A7569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6FD83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983F31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BD01E9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FF150C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D73931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B9B962" w14:textId="77777777" w:rsidR="00E52B71" w:rsidRPr="00E52B71" w:rsidRDefault="00E52B71" w:rsidP="00E52B71">
            <w:pPr>
              <w:widowControl/>
              <w:suppressAutoHyphens w:val="0"/>
              <w:autoSpaceDN/>
              <w:ind w:firstLineChars="100" w:firstLine="160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</w:tr>
      <w:tr w:rsidR="00E52B71" w:rsidRPr="00E52B71" w14:paraId="1E318E1B" w14:textId="77777777" w:rsidTr="00E52B71">
        <w:trPr>
          <w:trHeight w:val="264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4BE1AD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8"/>
                <w:szCs w:val="18"/>
                <w:lang w:eastAsia="cs-CZ" w:bidi="ar-SA"/>
              </w:rPr>
              <w:t>Z.25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61DA255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SV.r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E973B8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 w:bidi="ar-SA"/>
              </w:rPr>
              <w:t>0,19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C090F58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0,19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9E70F7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60B74E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6503AC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4AE39B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0A908B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57F93E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0183B5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0,19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269BD5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35157E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8657D1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E3CCFB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ANO</w:t>
            </w:r>
          </w:p>
        </w:tc>
        <w:tc>
          <w:tcPr>
            <w:tcW w:w="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3BB423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ne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7AA5C5" w14:textId="77777777" w:rsidR="00E52B71" w:rsidRPr="00E52B71" w:rsidRDefault="00E52B71" w:rsidP="00E52B71">
            <w:pPr>
              <w:widowControl/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361E35" w14:textId="77777777" w:rsidR="00E52B71" w:rsidRPr="00E52B71" w:rsidRDefault="00E52B71" w:rsidP="00E52B71">
            <w:pPr>
              <w:widowControl/>
              <w:suppressAutoHyphens w:val="0"/>
              <w:autoSpaceDN/>
              <w:ind w:firstLineChars="100" w:firstLine="160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</w:tr>
      <w:tr w:rsidR="00E52B71" w:rsidRPr="00E52B71" w14:paraId="76E5614E" w14:textId="77777777" w:rsidTr="00E52B71">
        <w:trPr>
          <w:trHeight w:val="264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DD9C4"/>
            <w:noWrap/>
            <w:hideMark/>
          </w:tcPr>
          <w:p w14:paraId="6E2553C9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eastAsia="cs-CZ" w:bidi="ar-SA"/>
              </w:rPr>
              <w:t>součet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DD9C4"/>
            <w:noWrap/>
            <w:hideMark/>
          </w:tcPr>
          <w:p w14:paraId="290C25C8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DD9C4"/>
            <w:hideMark/>
          </w:tcPr>
          <w:p w14:paraId="52122287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7"/>
                <w:szCs w:val="17"/>
                <w:lang w:eastAsia="cs-CZ" w:bidi="ar-SA"/>
              </w:rPr>
              <w:t>2,37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DD9C4"/>
            <w:hideMark/>
          </w:tcPr>
          <w:p w14:paraId="1CC369B7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0,44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DD9C4"/>
            <w:hideMark/>
          </w:tcPr>
          <w:p w14:paraId="0FBB4EB3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1,74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DD9C4"/>
            <w:hideMark/>
          </w:tcPr>
          <w:p w14:paraId="1FC6EBDE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0,19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DD9C4"/>
            <w:hideMark/>
          </w:tcPr>
          <w:p w14:paraId="2D535806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DD9C4"/>
            <w:hideMark/>
          </w:tcPr>
          <w:p w14:paraId="7164B6BE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1,02</w:t>
            </w:r>
          </w:p>
        </w:tc>
        <w:tc>
          <w:tcPr>
            <w:tcW w:w="448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DD9C4"/>
            <w:hideMark/>
          </w:tcPr>
          <w:p w14:paraId="3FC38BB0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0,00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DD9C4"/>
            <w:hideMark/>
          </w:tcPr>
          <w:p w14:paraId="4BD2B1BC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0,26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DD9C4"/>
            <w:hideMark/>
          </w:tcPr>
          <w:p w14:paraId="6CF9481E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1,04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DD9C4"/>
            <w:hideMark/>
          </w:tcPr>
          <w:p w14:paraId="3250AA66" w14:textId="77777777" w:rsidR="00E52B71" w:rsidRPr="00E52B71" w:rsidRDefault="00E52B71" w:rsidP="00E52B71">
            <w:pPr>
              <w:widowControl/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0,05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DD9C4"/>
            <w:hideMark/>
          </w:tcPr>
          <w:p w14:paraId="5BA5DC80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 </w:t>
            </w:r>
          </w:p>
        </w:tc>
        <w:tc>
          <w:tcPr>
            <w:tcW w:w="432" w:type="dxa"/>
            <w:tcBorders>
              <w:top w:val="nil"/>
              <w:left w:val="single" w:sz="4" w:space="0" w:color="000000"/>
              <w:bottom w:val="single" w:sz="4" w:space="0" w:color="auto"/>
              <w:right w:val="nil"/>
            </w:tcBorders>
            <w:shd w:val="clear" w:color="000000" w:fill="DDD9C4"/>
            <w:hideMark/>
          </w:tcPr>
          <w:p w14:paraId="0509055A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 </w:t>
            </w:r>
          </w:p>
        </w:tc>
        <w:tc>
          <w:tcPr>
            <w:tcW w:w="454" w:type="dxa"/>
            <w:tcBorders>
              <w:top w:val="nil"/>
              <w:left w:val="single" w:sz="4" w:space="0" w:color="000000"/>
              <w:bottom w:val="single" w:sz="4" w:space="0" w:color="auto"/>
              <w:right w:val="nil"/>
            </w:tcBorders>
            <w:shd w:val="clear" w:color="000000" w:fill="DDD9C4"/>
            <w:hideMark/>
          </w:tcPr>
          <w:p w14:paraId="461F01EC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 </w:t>
            </w:r>
          </w:p>
        </w:tc>
        <w:tc>
          <w:tcPr>
            <w:tcW w:w="435" w:type="dxa"/>
            <w:tcBorders>
              <w:top w:val="nil"/>
              <w:left w:val="single" w:sz="4" w:space="0" w:color="000000"/>
              <w:bottom w:val="single" w:sz="4" w:space="0" w:color="auto"/>
              <w:right w:val="nil"/>
            </w:tcBorders>
            <w:shd w:val="clear" w:color="000000" w:fill="DDD9C4"/>
            <w:hideMark/>
          </w:tcPr>
          <w:p w14:paraId="2E99855D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 </w:t>
            </w:r>
          </w:p>
        </w:tc>
        <w:tc>
          <w:tcPr>
            <w:tcW w:w="597" w:type="dxa"/>
            <w:tcBorders>
              <w:top w:val="nil"/>
              <w:left w:val="single" w:sz="4" w:space="0" w:color="000000"/>
              <w:bottom w:val="single" w:sz="4" w:space="0" w:color="auto"/>
              <w:right w:val="nil"/>
            </w:tcBorders>
            <w:shd w:val="clear" w:color="000000" w:fill="DDD9C4"/>
            <w:hideMark/>
          </w:tcPr>
          <w:p w14:paraId="529E1754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7"/>
                <w:szCs w:val="17"/>
                <w:lang w:eastAsia="cs-CZ" w:bidi="ar-SA"/>
              </w:rPr>
              <w:t> </w:t>
            </w:r>
          </w:p>
        </w:tc>
        <w:tc>
          <w:tcPr>
            <w:tcW w:w="924" w:type="dxa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000000" w:fill="DDD9C4"/>
            <w:hideMark/>
          </w:tcPr>
          <w:p w14:paraId="15F1C37D" w14:textId="77777777" w:rsidR="00E52B71" w:rsidRPr="00E52B71" w:rsidRDefault="00E52B71" w:rsidP="00E52B71">
            <w:pPr>
              <w:widowControl/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</w:pPr>
            <w:r w:rsidRPr="00E52B71">
              <w:rPr>
                <w:rFonts w:ascii="Calibri" w:eastAsia="Times New Roman" w:hAnsi="Calibri" w:cs="Calibri"/>
                <w:color w:val="000000"/>
                <w:kern w:val="0"/>
                <w:sz w:val="16"/>
                <w:szCs w:val="16"/>
                <w:lang w:eastAsia="cs-CZ" w:bidi="ar-SA"/>
              </w:rPr>
              <w:t> </w:t>
            </w:r>
          </w:p>
        </w:tc>
      </w:tr>
    </w:tbl>
    <w:p w14:paraId="7E891588" w14:textId="77777777" w:rsidR="0096714A" w:rsidRDefault="0096714A" w:rsidP="0096714A">
      <w:pPr>
        <w:widowControl/>
        <w:autoSpaceDN/>
        <w:jc w:val="both"/>
        <w:textAlignment w:val="auto"/>
        <w:rPr>
          <w:rFonts w:ascii="Arial" w:hAnsi="Arial" w:cs="Arial"/>
          <w:color w:val="FF0000"/>
          <w:sz w:val="20"/>
          <w:szCs w:val="20"/>
        </w:rPr>
      </w:pPr>
    </w:p>
    <w:p w14:paraId="379EABC3" w14:textId="384F0CA4" w:rsidR="00AA2E79" w:rsidRPr="00AA2E79" w:rsidRDefault="00AA2E79" w:rsidP="0096714A">
      <w:pPr>
        <w:widowControl/>
        <w:autoSpaceDN/>
        <w:jc w:val="both"/>
        <w:textAlignment w:val="auto"/>
        <w:rPr>
          <w:rFonts w:ascii="Arial" w:hAnsi="Arial" w:cs="Arial"/>
          <w:sz w:val="20"/>
          <w:szCs w:val="20"/>
        </w:rPr>
      </w:pPr>
      <w:r w:rsidRPr="00AA2E79">
        <w:rPr>
          <w:rFonts w:ascii="Arial" w:hAnsi="Arial" w:cs="Arial"/>
          <w:sz w:val="20"/>
          <w:szCs w:val="20"/>
        </w:rPr>
        <w:t xml:space="preserve">       Pozn.: Navrženo je také nepatrné rozšíření plochy PU </w:t>
      </w:r>
      <w:r w:rsidRPr="00AA2E79">
        <w:rPr>
          <w:rFonts w:ascii="Arial" w:hAnsi="Arial" w:cs="Arial"/>
          <w:b/>
          <w:bCs/>
          <w:sz w:val="20"/>
          <w:szCs w:val="20"/>
        </w:rPr>
        <w:t>Z.11</w:t>
      </w:r>
      <w:r w:rsidRPr="00AA2E79">
        <w:rPr>
          <w:rFonts w:ascii="Arial" w:hAnsi="Arial" w:cs="Arial"/>
          <w:sz w:val="20"/>
          <w:szCs w:val="20"/>
        </w:rPr>
        <w:t xml:space="preserve"> v zastavěném území obce </w:t>
      </w:r>
      <w:r w:rsidRPr="00AA2E79">
        <w:rPr>
          <w:rFonts w:ascii="Arial" w:hAnsi="Arial" w:cs="Arial"/>
          <w:b/>
          <w:bCs/>
          <w:sz w:val="20"/>
          <w:szCs w:val="20"/>
        </w:rPr>
        <w:t>bez praktického dopadu do reálných záborů ZPF</w:t>
      </w:r>
      <w:r w:rsidRPr="00AA2E79">
        <w:rPr>
          <w:rFonts w:ascii="Arial" w:hAnsi="Arial" w:cs="Arial"/>
          <w:sz w:val="20"/>
          <w:szCs w:val="20"/>
        </w:rPr>
        <w:t>.</w:t>
      </w:r>
    </w:p>
    <w:p w14:paraId="08C125A2" w14:textId="77777777" w:rsidR="004405C5" w:rsidRPr="00CD1990" w:rsidRDefault="004405C5" w:rsidP="00755FCE">
      <w:pPr>
        <w:widowControl/>
        <w:autoSpaceDN/>
        <w:ind w:left="567"/>
        <w:jc w:val="both"/>
        <w:textAlignment w:val="auto"/>
        <w:rPr>
          <w:rFonts w:ascii="Arial" w:hAnsi="Arial" w:cs="Arial"/>
          <w:color w:val="FF0000"/>
          <w:sz w:val="20"/>
          <w:szCs w:val="20"/>
        </w:rPr>
      </w:pPr>
    </w:p>
    <w:p w14:paraId="09A26551" w14:textId="765A7E44" w:rsidR="00302A0A" w:rsidRPr="00CD1990" w:rsidRDefault="00302A0A" w:rsidP="00302A0A">
      <w:pPr>
        <w:pStyle w:val="Standard"/>
        <w:ind w:firstLine="360"/>
        <w:jc w:val="both"/>
        <w:rPr>
          <w:rFonts w:ascii="Arial" w:hAnsi="Arial" w:cs="Arial"/>
          <w:color w:val="FF0000"/>
        </w:rPr>
      </w:pPr>
      <w:r w:rsidRPr="00CE4439">
        <w:rPr>
          <w:rFonts w:ascii="Arial" w:hAnsi="Arial" w:cs="Arial"/>
        </w:rPr>
        <w:t xml:space="preserve">Zábory, na které bude </w:t>
      </w:r>
      <w:r w:rsidRPr="00CE4439">
        <w:rPr>
          <w:rFonts w:ascii="Arial" w:hAnsi="Arial" w:cs="Arial"/>
          <w:b/>
          <w:bCs/>
        </w:rPr>
        <w:t>po ukončení nezem</w:t>
      </w:r>
      <w:r w:rsidRPr="00E52B71">
        <w:rPr>
          <w:rFonts w:ascii="Arial" w:hAnsi="Arial" w:cs="Arial"/>
          <w:b/>
          <w:bCs/>
        </w:rPr>
        <w:t xml:space="preserve">ědělské činnosti provedena rekultivace zpět na zemědělskou půdu, </w:t>
      </w:r>
      <w:r w:rsidR="00C96472" w:rsidRPr="00E52B71">
        <w:rPr>
          <w:rFonts w:ascii="Arial" w:hAnsi="Arial" w:cs="Arial"/>
          <w:b/>
          <w:bCs/>
        </w:rPr>
        <w:t>ne</w:t>
      </w:r>
      <w:r w:rsidRPr="00E52B71">
        <w:rPr>
          <w:rFonts w:ascii="Arial" w:hAnsi="Arial" w:cs="Arial"/>
          <w:b/>
          <w:bCs/>
        </w:rPr>
        <w:t>jsou</w:t>
      </w:r>
      <w:r w:rsidR="00C96472" w:rsidRPr="00E52B71">
        <w:rPr>
          <w:rFonts w:ascii="Arial" w:hAnsi="Arial" w:cs="Arial"/>
          <w:b/>
          <w:bCs/>
        </w:rPr>
        <w:t xml:space="preserve"> navrženy</w:t>
      </w:r>
      <w:r w:rsidRPr="00E52B71">
        <w:rPr>
          <w:rFonts w:ascii="Arial" w:hAnsi="Arial" w:cs="Arial"/>
        </w:rPr>
        <w:t xml:space="preserve">. Návrh ÚP v rámci ploch </w:t>
      </w:r>
      <w:r w:rsidR="00E52B71" w:rsidRPr="00E52B71">
        <w:rPr>
          <w:rFonts w:ascii="Arial" w:hAnsi="Arial" w:cs="Arial"/>
        </w:rPr>
        <w:t xml:space="preserve">BV, </w:t>
      </w:r>
      <w:r w:rsidR="009425BD" w:rsidRPr="00E52B71">
        <w:rPr>
          <w:rFonts w:ascii="Arial" w:hAnsi="Arial" w:cs="Arial"/>
        </w:rPr>
        <w:t>SV</w:t>
      </w:r>
      <w:r w:rsidR="00E52B71" w:rsidRPr="00E52B71">
        <w:rPr>
          <w:rFonts w:ascii="Arial" w:hAnsi="Arial" w:cs="Arial"/>
        </w:rPr>
        <w:t>, SV.r</w:t>
      </w:r>
      <w:r w:rsidR="00C96472" w:rsidRPr="00E52B71">
        <w:rPr>
          <w:rFonts w:ascii="Arial" w:hAnsi="Arial" w:cs="Arial"/>
        </w:rPr>
        <w:t xml:space="preserve"> </w:t>
      </w:r>
      <w:r w:rsidRPr="00E52B71">
        <w:rPr>
          <w:rFonts w:ascii="Arial" w:hAnsi="Arial" w:cs="Arial"/>
        </w:rPr>
        <w:t xml:space="preserve">předpokládá </w:t>
      </w:r>
      <w:r w:rsidR="004E601F" w:rsidRPr="00E52B71">
        <w:rPr>
          <w:rFonts w:ascii="Arial" w:hAnsi="Arial" w:cs="Arial"/>
        </w:rPr>
        <w:t xml:space="preserve">převládající </w:t>
      </w:r>
      <w:r w:rsidR="009425BD" w:rsidRPr="00E52B71">
        <w:rPr>
          <w:rFonts w:ascii="Arial" w:hAnsi="Arial" w:cs="Arial"/>
        </w:rPr>
        <w:t>zástavbu a zahrady</w:t>
      </w:r>
      <w:r w:rsidRPr="00E52B71">
        <w:rPr>
          <w:rFonts w:ascii="Arial" w:hAnsi="Arial" w:cs="Arial"/>
        </w:rPr>
        <w:t xml:space="preserve">. Rekultivace nezemědělské činnosti tak není návrhem ploch </w:t>
      </w:r>
      <w:r w:rsidR="00E52B71" w:rsidRPr="00E52B71">
        <w:rPr>
          <w:rFonts w:ascii="Arial" w:hAnsi="Arial" w:cs="Arial"/>
        </w:rPr>
        <w:t xml:space="preserve">BV, </w:t>
      </w:r>
      <w:r w:rsidR="009425BD" w:rsidRPr="00E52B71">
        <w:rPr>
          <w:rFonts w:ascii="Arial" w:hAnsi="Arial" w:cs="Arial"/>
        </w:rPr>
        <w:t>SV</w:t>
      </w:r>
      <w:r w:rsidR="00E52B71" w:rsidRPr="00E52B71">
        <w:rPr>
          <w:rFonts w:ascii="Arial" w:hAnsi="Arial" w:cs="Arial"/>
        </w:rPr>
        <w:t>, SV.r</w:t>
      </w:r>
      <w:r w:rsidRPr="00E52B71">
        <w:rPr>
          <w:rFonts w:ascii="Arial" w:hAnsi="Arial" w:cs="Arial"/>
        </w:rPr>
        <w:t xml:space="preserve"> navržena.</w:t>
      </w:r>
    </w:p>
    <w:p w14:paraId="361590E5" w14:textId="77777777" w:rsidR="00302A0A" w:rsidRPr="00CE4439" w:rsidRDefault="00302A0A" w:rsidP="00302A0A">
      <w:pPr>
        <w:pStyle w:val="Standard"/>
        <w:spacing w:before="120"/>
        <w:ind w:firstLine="357"/>
        <w:jc w:val="both"/>
        <w:rPr>
          <w:rFonts w:ascii="Arial" w:hAnsi="Arial" w:cs="Arial"/>
          <w:bCs/>
        </w:rPr>
      </w:pPr>
      <w:r w:rsidRPr="00CE4439">
        <w:rPr>
          <w:rFonts w:ascii="Arial" w:hAnsi="Arial" w:cs="Arial"/>
          <w:bCs/>
        </w:rPr>
        <w:t xml:space="preserve">Dále také – viz. kap. </w:t>
      </w:r>
      <w:r w:rsidRPr="00CE4439">
        <w:rPr>
          <w:rFonts w:ascii="Arial" w:hAnsi="Arial" w:cs="Arial"/>
          <w:b/>
        </w:rPr>
        <w:t>Informace o existenci závlah</w:t>
      </w:r>
      <w:r w:rsidRPr="00CE4439">
        <w:rPr>
          <w:rFonts w:ascii="Arial" w:hAnsi="Arial" w:cs="Arial"/>
          <w:bCs/>
        </w:rPr>
        <w:t>.</w:t>
      </w:r>
    </w:p>
    <w:p w14:paraId="60874212" w14:textId="55CF66D6" w:rsidR="001B5B29" w:rsidRDefault="00302A0A" w:rsidP="004D2B19">
      <w:pPr>
        <w:pStyle w:val="Standard"/>
        <w:spacing w:before="120"/>
        <w:ind w:firstLine="357"/>
        <w:jc w:val="both"/>
        <w:rPr>
          <w:rFonts w:ascii="Arial" w:hAnsi="Arial" w:cs="Arial"/>
        </w:rPr>
      </w:pPr>
      <w:r w:rsidRPr="00CE4439">
        <w:rPr>
          <w:rFonts w:ascii="Arial" w:hAnsi="Arial" w:cs="Arial"/>
        </w:rPr>
        <w:t xml:space="preserve">Dle § 5 odst. 1 </w:t>
      </w:r>
      <w:r w:rsidRPr="009425BD">
        <w:rPr>
          <w:rFonts w:ascii="Arial" w:hAnsi="Arial" w:cs="Arial"/>
        </w:rPr>
        <w:t xml:space="preserve">zák. č. 334/1992 Sb. ve znění pozdějších předpisů, je návrhem </w:t>
      </w:r>
      <w:r w:rsidR="00217A3B" w:rsidRPr="009425BD">
        <w:rPr>
          <w:rFonts w:ascii="Arial" w:hAnsi="Arial" w:cs="Arial"/>
        </w:rPr>
        <w:t xml:space="preserve">změny č. 1 </w:t>
      </w:r>
      <w:r w:rsidRPr="009425BD">
        <w:rPr>
          <w:rFonts w:ascii="Arial" w:hAnsi="Arial" w:cs="Arial"/>
        </w:rPr>
        <w:t xml:space="preserve">ÚP </w:t>
      </w:r>
      <w:r w:rsidR="00900D3F">
        <w:rPr>
          <w:rFonts w:ascii="Arial" w:hAnsi="Arial" w:cs="Arial"/>
        </w:rPr>
        <w:t>Velké Kunětice</w:t>
      </w:r>
      <w:r w:rsidRPr="009425BD">
        <w:rPr>
          <w:rFonts w:ascii="Arial" w:hAnsi="Arial" w:cs="Arial"/>
        </w:rPr>
        <w:t xml:space="preserve"> zároveň </w:t>
      </w:r>
      <w:r w:rsidRPr="009425BD">
        <w:rPr>
          <w:rFonts w:ascii="Arial" w:hAnsi="Arial" w:cs="Arial"/>
          <w:b/>
          <w:bCs/>
        </w:rPr>
        <w:t>vyhodnoceno porovnání s jiným řešením, než je navrhované</w:t>
      </w:r>
      <w:r w:rsidRPr="009425BD">
        <w:rPr>
          <w:rFonts w:ascii="Arial" w:hAnsi="Arial" w:cs="Arial"/>
        </w:rPr>
        <w:t>. V </w:t>
      </w:r>
      <w:r w:rsidRPr="009425BD">
        <w:rPr>
          <w:rFonts w:ascii="Arial" w:hAnsi="Arial" w:cs="Arial"/>
          <w:b/>
          <w:bCs/>
        </w:rPr>
        <w:t xml:space="preserve">porovnáním se stavem území </w:t>
      </w:r>
      <w:r w:rsidR="004E601F" w:rsidRPr="009425BD">
        <w:rPr>
          <w:rFonts w:ascii="Arial" w:hAnsi="Arial" w:cs="Arial"/>
          <w:b/>
          <w:bCs/>
        </w:rPr>
        <w:t xml:space="preserve">bez dílčích úprav </w:t>
      </w:r>
      <w:r w:rsidR="009425BD" w:rsidRPr="009425BD">
        <w:rPr>
          <w:rFonts w:ascii="Arial" w:hAnsi="Arial" w:cs="Arial"/>
          <w:b/>
          <w:bCs/>
        </w:rPr>
        <w:t>požadavků na zástavbu zapracovaných</w:t>
      </w:r>
      <w:r w:rsidR="007E577B" w:rsidRPr="009425BD">
        <w:rPr>
          <w:rFonts w:ascii="Arial" w:hAnsi="Arial" w:cs="Arial"/>
          <w:b/>
          <w:bCs/>
        </w:rPr>
        <w:t xml:space="preserve"> do platné </w:t>
      </w:r>
      <w:r w:rsidRPr="009425BD">
        <w:rPr>
          <w:rFonts w:ascii="Arial" w:hAnsi="Arial" w:cs="Arial"/>
          <w:b/>
          <w:bCs/>
        </w:rPr>
        <w:t>územně plánovací dokumentace</w:t>
      </w:r>
      <w:r w:rsidRPr="009425BD">
        <w:rPr>
          <w:rFonts w:ascii="Arial" w:hAnsi="Arial" w:cs="Arial"/>
        </w:rPr>
        <w:t xml:space="preserve"> hrozí nevyvážené využívání území. Návrh ÚP </w:t>
      </w:r>
      <w:r w:rsidR="00900D3F">
        <w:rPr>
          <w:rFonts w:ascii="Arial" w:hAnsi="Arial" w:cs="Arial"/>
        </w:rPr>
        <w:t>Velké Kunětice</w:t>
      </w:r>
      <w:r w:rsidRPr="009425BD">
        <w:rPr>
          <w:rFonts w:ascii="Arial" w:hAnsi="Arial" w:cs="Arial"/>
        </w:rPr>
        <w:t xml:space="preserve"> komplexním zohledněním limitů i možností území, které </w:t>
      </w:r>
      <w:r w:rsidRPr="009425BD">
        <w:rPr>
          <w:rFonts w:ascii="Arial" w:hAnsi="Arial" w:cs="Arial"/>
          <w:b/>
          <w:bCs/>
        </w:rPr>
        <w:t>vyhodnotil dle principů udržitelného rozvoje, umožňuje koordinovaný rozvoj území</w:t>
      </w:r>
      <w:r w:rsidRPr="009425BD">
        <w:rPr>
          <w:rFonts w:ascii="Arial" w:hAnsi="Arial" w:cs="Arial"/>
        </w:rPr>
        <w:t xml:space="preserve"> při vyváženém zohlednění sociálního, ekonomického i přírodního pilíře v území, a to také návrhem ploch </w:t>
      </w:r>
      <w:r w:rsidR="00D14D17" w:rsidRPr="009425BD">
        <w:rPr>
          <w:rFonts w:ascii="Arial" w:hAnsi="Arial" w:cs="Arial"/>
        </w:rPr>
        <w:t xml:space="preserve">pro realizaci </w:t>
      </w:r>
      <w:r w:rsidR="009425BD" w:rsidRPr="009425BD">
        <w:rPr>
          <w:rFonts w:ascii="Arial" w:hAnsi="Arial" w:cs="Arial"/>
          <w:b/>
          <w:bCs/>
        </w:rPr>
        <w:t>základních funkcí (tj. bydlení)</w:t>
      </w:r>
      <w:r w:rsidR="004E601F" w:rsidRPr="009425BD">
        <w:rPr>
          <w:rFonts w:ascii="Arial" w:hAnsi="Arial" w:cs="Arial"/>
          <w:b/>
          <w:bCs/>
        </w:rPr>
        <w:t xml:space="preserve"> v obci</w:t>
      </w:r>
      <w:r w:rsidRPr="009425BD">
        <w:rPr>
          <w:rFonts w:ascii="Arial" w:hAnsi="Arial" w:cs="Arial"/>
        </w:rPr>
        <w:t>.</w:t>
      </w:r>
      <w:r w:rsidR="005225A1" w:rsidRPr="009425BD">
        <w:rPr>
          <w:rFonts w:ascii="Arial" w:hAnsi="Arial" w:cs="Arial"/>
        </w:rPr>
        <w:t xml:space="preserve"> Předmět změny č. 1 ÚP je tak </w:t>
      </w:r>
      <w:r w:rsidR="005225A1" w:rsidRPr="009425BD">
        <w:rPr>
          <w:rFonts w:ascii="Arial" w:hAnsi="Arial" w:cs="Arial"/>
          <w:b/>
          <w:bCs/>
        </w:rPr>
        <w:t>veřejným zájmem, který</w:t>
      </w:r>
      <w:r w:rsidR="003E32D7" w:rsidRPr="009425BD">
        <w:rPr>
          <w:rFonts w:ascii="Arial" w:hAnsi="Arial" w:cs="Arial"/>
          <w:b/>
          <w:bCs/>
        </w:rPr>
        <w:t xml:space="preserve"> v daném místě </w:t>
      </w:r>
      <w:r w:rsidR="003E32D7" w:rsidRPr="009425BD">
        <w:rPr>
          <w:rFonts w:ascii="Arial" w:hAnsi="Arial" w:cs="Arial"/>
        </w:rPr>
        <w:t xml:space="preserve">(právě jediném pro efektivní realizaci </w:t>
      </w:r>
      <w:r w:rsidR="009425BD" w:rsidRPr="009425BD">
        <w:rPr>
          <w:rFonts w:ascii="Arial" w:hAnsi="Arial" w:cs="Arial"/>
        </w:rPr>
        <w:t>bydlení</w:t>
      </w:r>
      <w:r w:rsidR="003E32D7" w:rsidRPr="009425BD">
        <w:rPr>
          <w:rFonts w:ascii="Arial" w:hAnsi="Arial" w:cs="Arial"/>
        </w:rPr>
        <w:t>)</w:t>
      </w:r>
      <w:r w:rsidR="005225A1" w:rsidRPr="009425BD">
        <w:rPr>
          <w:rFonts w:ascii="Arial" w:hAnsi="Arial" w:cs="Arial"/>
          <w:b/>
          <w:bCs/>
        </w:rPr>
        <w:t xml:space="preserve"> převažuje nad zájmem ochrany ZPF</w:t>
      </w:r>
      <w:r w:rsidR="005225A1" w:rsidRPr="009425BD">
        <w:rPr>
          <w:rFonts w:ascii="Arial" w:hAnsi="Arial" w:cs="Arial"/>
        </w:rPr>
        <w:t>.</w:t>
      </w:r>
    </w:p>
    <w:p w14:paraId="60874213" w14:textId="77777777" w:rsidR="001B5B29" w:rsidRPr="00527E99" w:rsidRDefault="001A5304">
      <w:pPr>
        <w:pStyle w:val="Standard"/>
        <w:spacing w:before="680" w:after="113"/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sz w:val="24"/>
          <w:szCs w:val="24"/>
          <w:u w:val="single"/>
        </w:rPr>
        <w:t xml:space="preserve">B/I.13b - </w:t>
      </w:r>
      <w:r>
        <w:rPr>
          <w:rFonts w:ascii="Arial" w:hAnsi="Arial" w:cs="Arial"/>
          <w:b/>
          <w:bCs/>
          <w:sz w:val="24"/>
          <w:szCs w:val="24"/>
          <w:u w:val="single"/>
        </w:rPr>
        <w:t>Vyhodnocení předpokládaných důsledků navrhovaného řešení na</w:t>
      </w:r>
      <w:r w:rsidRPr="00527E99">
        <w:rPr>
          <w:rFonts w:ascii="Arial" w:hAnsi="Arial" w:cs="Arial"/>
          <w:b/>
          <w:bCs/>
          <w:sz w:val="24"/>
          <w:szCs w:val="24"/>
        </w:rPr>
        <w:tab/>
      </w:r>
      <w:r w:rsidRPr="00527E99">
        <w:rPr>
          <w:rFonts w:ascii="Arial" w:hAnsi="Arial" w:cs="Arial"/>
          <w:b/>
          <w:bCs/>
          <w:sz w:val="24"/>
          <w:szCs w:val="24"/>
          <w:u w:val="single"/>
        </w:rPr>
        <w:t>pozemky určené k plnění funkcí lesa</w:t>
      </w:r>
    </w:p>
    <w:p w14:paraId="1F7B1E55" w14:textId="4767F573" w:rsidR="00CD6A51" w:rsidRPr="0073134F" w:rsidRDefault="001A5304" w:rsidP="00CD6A51">
      <w:pPr>
        <w:pStyle w:val="Standard"/>
        <w:spacing w:before="113"/>
        <w:jc w:val="both"/>
      </w:pPr>
      <w:r w:rsidRPr="0073134F">
        <w:rPr>
          <w:rFonts w:ascii="Arial" w:hAnsi="Arial" w:cs="Arial"/>
        </w:rPr>
        <w:tab/>
      </w:r>
      <w:r w:rsidR="00CD6A51" w:rsidRPr="0073134F">
        <w:rPr>
          <w:rFonts w:ascii="Arial" w:hAnsi="Arial" w:cs="Arial"/>
        </w:rPr>
        <w:t xml:space="preserve">Navrženým řešením </w:t>
      </w:r>
      <w:r w:rsidR="00CD6A51" w:rsidRPr="0073134F">
        <w:rPr>
          <w:rFonts w:ascii="Arial" w:hAnsi="Arial" w:cs="Arial"/>
          <w:b/>
          <w:bCs/>
        </w:rPr>
        <w:t>nedo</w:t>
      </w:r>
      <w:r w:rsidR="00CD6A51" w:rsidRPr="0073134F">
        <w:rPr>
          <w:rFonts w:ascii="Arial" w:hAnsi="Arial" w:cs="Arial"/>
          <w:b/>
        </w:rPr>
        <w:t>jde</w:t>
      </w:r>
      <w:r w:rsidR="00CD6A51" w:rsidRPr="0073134F">
        <w:rPr>
          <w:rFonts w:ascii="Arial" w:hAnsi="Arial" w:cs="Arial"/>
        </w:rPr>
        <w:t xml:space="preserve"> </w:t>
      </w:r>
      <w:r w:rsidR="00CD6A51" w:rsidRPr="0073134F">
        <w:rPr>
          <w:rFonts w:ascii="Arial" w:hAnsi="Arial" w:cs="Arial"/>
          <w:b/>
        </w:rPr>
        <w:t>k záboru PUPFL</w:t>
      </w:r>
      <w:r w:rsidR="00CD6A51" w:rsidRPr="0073134F">
        <w:rPr>
          <w:rFonts w:ascii="Arial" w:hAnsi="Arial" w:cs="Arial"/>
        </w:rPr>
        <w:t>.</w:t>
      </w:r>
    </w:p>
    <w:p w14:paraId="5C1821AC" w14:textId="778FF166" w:rsidR="006D30B0" w:rsidRPr="0073134F" w:rsidRDefault="00CD6A51" w:rsidP="006D30B0">
      <w:pPr>
        <w:pStyle w:val="Standard"/>
        <w:spacing w:before="113"/>
        <w:jc w:val="both"/>
      </w:pPr>
      <w:r w:rsidRPr="0073134F">
        <w:rPr>
          <w:rFonts w:ascii="Arial" w:hAnsi="Arial" w:cs="Arial"/>
        </w:rPr>
        <w:tab/>
      </w:r>
      <w:r w:rsidRPr="0073134F">
        <w:rPr>
          <w:rFonts w:ascii="Arial" w:hAnsi="Arial" w:cs="Arial"/>
          <w:b/>
          <w:bCs/>
        </w:rPr>
        <w:t>Do pásma 50 m od lesa</w:t>
      </w:r>
      <w:r w:rsidRPr="0073134F">
        <w:rPr>
          <w:rFonts w:ascii="Arial" w:hAnsi="Arial" w:cs="Arial"/>
        </w:rPr>
        <w:t xml:space="preserve"> nezasahují (dle dat ÚAP ORP </w:t>
      </w:r>
      <w:r w:rsidR="006723B1" w:rsidRPr="0073134F">
        <w:rPr>
          <w:rFonts w:ascii="Arial" w:hAnsi="Arial" w:cs="Arial"/>
        </w:rPr>
        <w:t>Jeseník</w:t>
      </w:r>
      <w:r w:rsidRPr="0073134F">
        <w:rPr>
          <w:rFonts w:ascii="Arial" w:hAnsi="Arial" w:cs="Arial"/>
        </w:rPr>
        <w:t>) žádné zastavitelné plochy</w:t>
      </w:r>
      <w:r w:rsidR="00423551" w:rsidRPr="0073134F">
        <w:rPr>
          <w:rFonts w:ascii="Arial" w:hAnsi="Arial" w:cs="Arial"/>
        </w:rPr>
        <w:t>, kromě plochy</w:t>
      </w:r>
      <w:r w:rsidR="0073134F" w:rsidRPr="0073134F">
        <w:rPr>
          <w:rFonts w:ascii="Arial" w:hAnsi="Arial" w:cs="Arial"/>
        </w:rPr>
        <w:t xml:space="preserve"> BV </w:t>
      </w:r>
      <w:r w:rsidR="0073134F" w:rsidRPr="0073134F">
        <w:rPr>
          <w:rFonts w:ascii="Arial" w:hAnsi="Arial" w:cs="Arial"/>
          <w:b/>
          <w:bCs/>
        </w:rPr>
        <w:t>Z22</w:t>
      </w:r>
      <w:r w:rsidR="00423551" w:rsidRPr="0073134F">
        <w:rPr>
          <w:rFonts w:ascii="Arial" w:hAnsi="Arial" w:cs="Arial"/>
        </w:rPr>
        <w:t xml:space="preserve">, </w:t>
      </w:r>
      <w:r w:rsidR="0073134F" w:rsidRPr="0073134F">
        <w:rPr>
          <w:rFonts w:ascii="Arial" w:hAnsi="Arial" w:cs="Arial"/>
        </w:rPr>
        <w:t>která je dobře</w:t>
      </w:r>
      <w:r w:rsidR="00423551" w:rsidRPr="0073134F">
        <w:rPr>
          <w:rFonts w:ascii="Arial" w:hAnsi="Arial" w:cs="Arial"/>
        </w:rPr>
        <w:t xml:space="preserve"> využitelná i v rámci omezení vzdáleností od lesa</w:t>
      </w:r>
      <w:r w:rsidR="0073134F" w:rsidRPr="0073134F">
        <w:rPr>
          <w:rFonts w:ascii="Arial" w:hAnsi="Arial" w:cs="Arial"/>
        </w:rPr>
        <w:t>, například zkrácením vzdálenosti od lesa na 25 m obdobně jako u sousední již v platném ÚP vymezené BV Z3, nebo v jiných obdobných umístěních v rámci obce, protože se jedná o les ve vnitřní obci, který je navíc územním plánem uvažován jako sídelní zeleň (ZS).</w:t>
      </w:r>
    </w:p>
    <w:p w14:paraId="6B331D7E" w14:textId="77777777" w:rsidR="006D30B0" w:rsidRPr="00EB4D2B" w:rsidRDefault="006D30B0" w:rsidP="006D30B0">
      <w:pPr>
        <w:pStyle w:val="Standard"/>
        <w:jc w:val="both"/>
        <w:rPr>
          <w:color w:val="FF0000"/>
        </w:rPr>
      </w:pPr>
    </w:p>
    <w:p w14:paraId="24D0B334" w14:textId="77777777" w:rsidR="006D30B0" w:rsidRPr="00CD1990" w:rsidRDefault="006D30B0" w:rsidP="006D30B0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70"/>
        <w:ind w:firstLine="708"/>
        <w:jc w:val="both"/>
        <w:rPr>
          <w:rFonts w:ascii="Arial" w:hAnsi="Arial" w:cs="Arial"/>
          <w:b/>
          <w:bCs/>
          <w:color w:val="FF0000"/>
        </w:rPr>
      </w:pPr>
    </w:p>
    <w:p w14:paraId="39345B17" w14:textId="595A6FF2" w:rsidR="00B0528A" w:rsidRPr="00AB011B" w:rsidRDefault="00B0528A" w:rsidP="00B052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navazuje koncepci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 xml:space="preserve">. </w:t>
      </w:r>
      <w:r w:rsidRPr="00AB011B">
        <w:rPr>
          <w:rFonts w:ascii="Arial" w:hAnsi="Arial" w:cs="Arial"/>
          <w:b/>
          <w:bCs/>
        </w:rPr>
        <w:t>Základní koncepce území tak byla projednána</w:t>
      </w:r>
      <w:r w:rsidRPr="00AB011B">
        <w:rPr>
          <w:rFonts w:ascii="Arial" w:hAnsi="Arial" w:cs="Arial"/>
        </w:rPr>
        <w:t xml:space="preserve"> v rámci pořizování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</w:rPr>
        <w:t>.</w:t>
      </w:r>
    </w:p>
    <w:p w14:paraId="2897629D" w14:textId="3AF7AA6E" w:rsidR="00B0528A" w:rsidRPr="00AB011B" w:rsidRDefault="00B0528A" w:rsidP="00B0528A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  <w:b/>
          <w:bCs/>
        </w:rPr>
        <w:t xml:space="preserve">Tato změna č. 1 ÚP </w:t>
      </w:r>
      <w:r w:rsidR="00900D3F">
        <w:rPr>
          <w:rFonts w:ascii="Arial" w:hAnsi="Arial" w:cs="Arial"/>
          <w:b/>
          <w:bCs/>
        </w:rPr>
        <w:t>Velké Kunětice</w:t>
      </w:r>
      <w:r w:rsidRPr="00AB011B">
        <w:rPr>
          <w:rFonts w:ascii="Arial" w:hAnsi="Arial" w:cs="Arial"/>
          <w:b/>
          <w:bCs/>
        </w:rPr>
        <w:t xml:space="preserve"> řeší pouze dílčí požadavky na změny</w:t>
      </w:r>
      <w:r w:rsidRPr="00AB011B">
        <w:rPr>
          <w:rFonts w:ascii="Arial" w:hAnsi="Arial" w:cs="Arial"/>
        </w:rPr>
        <w:t xml:space="preserve"> ve využití a uspořádání území a do ÚP </w:t>
      </w:r>
      <w:r w:rsidR="00900D3F">
        <w:rPr>
          <w:rFonts w:ascii="Arial" w:hAnsi="Arial" w:cs="Arial"/>
        </w:rPr>
        <w:t>Velké Kunětice</w:t>
      </w:r>
      <w:r w:rsidRPr="00AB011B">
        <w:rPr>
          <w:rFonts w:ascii="Arial" w:hAnsi="Arial" w:cs="Arial"/>
        </w:rPr>
        <w:t xml:space="preserve"> zapracovává </w:t>
      </w:r>
      <w:r w:rsidRPr="00AB011B">
        <w:rPr>
          <w:rFonts w:ascii="Arial" w:hAnsi="Arial" w:cs="Arial"/>
          <w:b/>
          <w:bCs/>
        </w:rPr>
        <w:t>aktuální katastrální mapu a komplexní pozemkové úpravy</w:t>
      </w:r>
      <w:r w:rsidRPr="00AB011B">
        <w:rPr>
          <w:rFonts w:ascii="Arial" w:hAnsi="Arial" w:cs="Arial"/>
        </w:rPr>
        <w:t>.</w:t>
      </w:r>
    </w:p>
    <w:p w14:paraId="3F743D87" w14:textId="77777777" w:rsidR="00724179" w:rsidRPr="00AB011B" w:rsidRDefault="00724179" w:rsidP="00724179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60"/>
        <w:ind w:firstLine="709"/>
        <w:jc w:val="both"/>
        <w:rPr>
          <w:rFonts w:ascii="Arial" w:hAnsi="Arial" w:cs="Arial"/>
        </w:rPr>
      </w:pPr>
      <w:r w:rsidRPr="00AB011B">
        <w:rPr>
          <w:rFonts w:ascii="Arial" w:hAnsi="Arial" w:cs="Arial"/>
        </w:rPr>
        <w:t xml:space="preserve">Současně se </w:t>
      </w:r>
      <w:r w:rsidRPr="00AB011B">
        <w:rPr>
          <w:rFonts w:ascii="Arial" w:hAnsi="Arial" w:cs="Arial"/>
          <w:b/>
          <w:bCs/>
        </w:rPr>
        <w:t xml:space="preserve">aktualizuje zastavěné </w:t>
      </w:r>
      <w:r w:rsidRPr="001655D2">
        <w:rPr>
          <w:rFonts w:ascii="Arial" w:hAnsi="Arial" w:cs="Arial"/>
          <w:b/>
          <w:bCs/>
        </w:rPr>
        <w:t>území</w:t>
      </w:r>
      <w:r>
        <w:rPr>
          <w:rFonts w:ascii="Arial" w:hAnsi="Arial" w:cs="Arial"/>
        </w:rPr>
        <w:t xml:space="preserve">, zapracovávají se </w:t>
      </w:r>
      <w:r w:rsidRPr="001655D2">
        <w:rPr>
          <w:rFonts w:ascii="Arial" w:hAnsi="Arial" w:cs="Arial"/>
          <w:b/>
          <w:bCs/>
        </w:rPr>
        <w:t xml:space="preserve">aktuální koncepční </w:t>
      </w:r>
      <w:r w:rsidRPr="00AD23FD">
        <w:rPr>
          <w:rFonts w:ascii="Arial" w:hAnsi="Arial" w:cs="Arial"/>
          <w:b/>
          <w:bCs/>
        </w:rPr>
        <w:t>dokumenty</w:t>
      </w:r>
      <w:r>
        <w:rPr>
          <w:rFonts w:ascii="Arial" w:hAnsi="Arial" w:cs="Arial"/>
          <w:b/>
          <w:bCs/>
        </w:rPr>
        <w:t xml:space="preserve">, </w:t>
      </w:r>
      <w:r w:rsidRPr="00AD23FD">
        <w:rPr>
          <w:rFonts w:ascii="Arial" w:hAnsi="Arial" w:cs="Arial"/>
          <w:b/>
          <w:bCs/>
        </w:rPr>
        <w:t>nadřazená územně plánovací dokumentace</w:t>
      </w:r>
      <w:r>
        <w:rPr>
          <w:rFonts w:ascii="Arial" w:hAnsi="Arial" w:cs="Arial"/>
          <w:b/>
          <w:bCs/>
        </w:rPr>
        <w:t xml:space="preserve"> a aktuální legislativa, včetně požadavků na grafické zpracování ÚP (jednotný standard územně plánovací dokumentace)</w:t>
      </w:r>
      <w:r>
        <w:rPr>
          <w:rFonts w:ascii="Arial" w:hAnsi="Arial" w:cs="Arial"/>
        </w:rPr>
        <w:t xml:space="preserve">. </w:t>
      </w:r>
    </w:p>
    <w:p w14:paraId="4949AC14" w14:textId="77777777" w:rsidR="006D30B0" w:rsidRPr="00CD1990" w:rsidRDefault="006D30B0" w:rsidP="006D30B0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rFonts w:ascii="Arial" w:hAnsi="Arial" w:cs="Arial"/>
          <w:color w:val="FF0000"/>
        </w:rPr>
      </w:pPr>
    </w:p>
    <w:p w14:paraId="2A5B496B" w14:textId="77777777" w:rsidR="006D30B0" w:rsidRPr="00CD1990" w:rsidRDefault="006D30B0" w:rsidP="006D30B0">
      <w:pPr>
        <w:pStyle w:val="Standard"/>
        <w:rPr>
          <w:rFonts w:ascii="Arial" w:hAnsi="Arial" w:cs="Arial"/>
          <w:color w:val="FF0000"/>
        </w:rPr>
      </w:pPr>
      <w:r w:rsidRPr="00CD1990">
        <w:rPr>
          <w:rFonts w:ascii="Arial" w:hAnsi="Arial" w:cs="Arial"/>
          <w:color w:val="FF0000"/>
        </w:rPr>
        <w:tab/>
      </w:r>
    </w:p>
    <w:p w14:paraId="40768FE5" w14:textId="77777777" w:rsidR="00CD6A51" w:rsidRPr="00717844" w:rsidRDefault="00CD6A51">
      <w:pPr>
        <w:pStyle w:val="Standard"/>
        <w:spacing w:before="113"/>
        <w:jc w:val="both"/>
        <w:rPr>
          <w:color w:val="C00000"/>
        </w:rPr>
      </w:pPr>
    </w:p>
    <w:p w14:paraId="6087421B" w14:textId="666B9BDF" w:rsidR="001B5B29" w:rsidRDefault="001B5B29">
      <w:pPr>
        <w:pStyle w:val="Standard"/>
        <w:spacing w:before="113"/>
        <w:jc w:val="both"/>
        <w:rPr>
          <w:i/>
          <w:iCs/>
        </w:rPr>
      </w:pPr>
    </w:p>
    <w:p w14:paraId="4947A934" w14:textId="5D331F02" w:rsidR="00685150" w:rsidRDefault="00685150">
      <w:pPr>
        <w:pStyle w:val="Standard"/>
        <w:spacing w:before="113"/>
        <w:jc w:val="both"/>
        <w:rPr>
          <w:i/>
          <w:iCs/>
        </w:rPr>
      </w:pPr>
    </w:p>
    <w:p w14:paraId="0D3977E1" w14:textId="77777777" w:rsidR="00685150" w:rsidRDefault="00685150">
      <w:pPr>
        <w:pStyle w:val="Standard"/>
        <w:spacing w:before="113"/>
        <w:jc w:val="both"/>
        <w:rPr>
          <w:i/>
          <w:iCs/>
        </w:rPr>
      </w:pPr>
    </w:p>
    <w:p w14:paraId="29F97F28" w14:textId="77777777" w:rsidR="00685150" w:rsidRPr="000F1C38" w:rsidRDefault="00685150">
      <w:pPr>
        <w:pStyle w:val="Standard"/>
        <w:spacing w:before="113"/>
        <w:jc w:val="both"/>
        <w:rPr>
          <w:i/>
          <w:iCs/>
        </w:rPr>
      </w:pPr>
    </w:p>
    <w:sectPr w:rsidR="00685150" w:rsidRPr="000F1C38">
      <w:footerReference w:type="even" r:id="rId10"/>
      <w:footerReference w:type="default" r:id="rId11"/>
      <w:pgSz w:w="11906" w:h="16838"/>
      <w:pgMar w:top="680" w:right="850" w:bottom="1196" w:left="850" w:header="708" w:footer="68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30D98B" w14:textId="77777777" w:rsidR="001E0A83" w:rsidRDefault="001E0A83">
      <w:r>
        <w:separator/>
      </w:r>
    </w:p>
  </w:endnote>
  <w:endnote w:type="continuationSeparator" w:id="0">
    <w:p w14:paraId="2BE4957C" w14:textId="77777777" w:rsidR="001E0A83" w:rsidRDefault="001E0A83">
      <w:r>
        <w:continuationSeparator/>
      </w:r>
    </w:p>
  </w:endnote>
  <w:endnote w:type="continuationNotice" w:id="1">
    <w:p w14:paraId="030BCD47" w14:textId="77777777" w:rsidR="001E0A83" w:rsidRDefault="001E0A8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OpenSymbol, 'Arial Unicode MS'">
    <w:altName w:val="Calibri"/>
    <w:charset w:val="00"/>
    <w:family w:val="auto"/>
    <w:pitch w:val="variable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tarSymbol">
    <w:altName w:val="Segoe UI Symbol"/>
    <w:charset w:val="00"/>
    <w:family w:val="auto"/>
    <w:pitch w:val="default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lfaen">
    <w:panose1 w:val="010A0502050306030303"/>
    <w:charset w:val="EE"/>
    <w:family w:val="roman"/>
    <w:pitch w:val="variable"/>
    <w:sig w:usb0="04000687" w:usb1="00000000" w:usb2="00000000" w:usb3="00000000" w:csb0="0000009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MT, 'Times New Roman'">
    <w:altName w:val="Arial"/>
    <w:charset w:val="00"/>
    <w:family w:val="swiss"/>
    <w:pitch w:val="default"/>
  </w:font>
  <w:font w:name="Arial, Arial">
    <w:altName w:val="Arial"/>
    <w:charset w:val="00"/>
    <w:family w:val="swiss"/>
    <w:pitch w:val="variable"/>
  </w:font>
  <w:font w:name="Arial Cyr">
    <w:charset w:val="00"/>
    <w:family w:val="swiss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873FC7" w14:textId="1D6D727C" w:rsidR="00300648" w:rsidRDefault="001A5304">
    <w:pPr>
      <w:pStyle w:val="Zpat"/>
      <w:spacing w:before="113"/>
      <w:rPr>
        <w:rFonts w:ascii="Arial" w:hAnsi="Arial" w:cs="Arial"/>
        <w:u w:val="single"/>
      </w:rPr>
    </w:pP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  <w:t xml:space="preserve">      </w:t>
    </w:r>
  </w:p>
  <w:p w14:paraId="60873FC8" w14:textId="733FD244" w:rsidR="00300648" w:rsidRDefault="00FC1B05">
    <w:pPr>
      <w:pStyle w:val="Zpat"/>
      <w:spacing w:before="113"/>
    </w:pPr>
    <w:r>
      <w:rPr>
        <w:rFonts w:ascii="Arial" w:hAnsi="Arial" w:cs="Arial"/>
      </w:rPr>
      <w:t xml:space="preserve">Změna č. 1 ÚP </w:t>
    </w:r>
    <w:r w:rsidR="005B4D69">
      <w:rPr>
        <w:rFonts w:ascii="Arial" w:hAnsi="Arial" w:cs="Arial"/>
      </w:rPr>
      <w:t>Velké Kunětice</w:t>
    </w:r>
    <w:r>
      <w:rPr>
        <w:rFonts w:ascii="Arial" w:hAnsi="Arial" w:cs="Arial"/>
      </w:rPr>
      <w:t xml:space="preserve"> – Odůvodnění</w:t>
    </w:r>
    <w:r w:rsidR="001A5304">
      <w:rPr>
        <w:rFonts w:ascii="Arial" w:hAnsi="Arial" w:cs="Arial"/>
      </w:rPr>
      <w:tab/>
    </w:r>
    <w:r w:rsidR="001A5304">
      <w:rPr>
        <w:rFonts w:ascii="Arial" w:hAnsi="Arial" w:cs="Arial"/>
      </w:rPr>
      <w:tab/>
    </w:r>
    <w:r w:rsidR="001A5304">
      <w:rPr>
        <w:rFonts w:ascii="Arial" w:hAnsi="Arial" w:cs="Arial"/>
      </w:rPr>
      <w:tab/>
      <w:t xml:space="preserve">      str. </w:t>
    </w:r>
    <w:r w:rsidR="001A5304">
      <w:fldChar w:fldCharType="begin"/>
    </w:r>
    <w:r w:rsidR="001A5304">
      <w:instrText xml:space="preserve"> PAGE </w:instrText>
    </w:r>
    <w:r w:rsidR="001A5304">
      <w:fldChar w:fldCharType="separate"/>
    </w:r>
    <w:r w:rsidR="001A5304">
      <w:t>26</w:t>
    </w:r>
    <w:r w:rsidR="001A5304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873FCA" w14:textId="77777777" w:rsidR="00300648" w:rsidRDefault="001A5304">
    <w:pPr>
      <w:pStyle w:val="Zpat"/>
      <w:spacing w:before="113"/>
      <w:rPr>
        <w:rFonts w:ascii="Arial" w:hAnsi="Arial" w:cs="Arial"/>
        <w:u w:val="single"/>
      </w:rPr>
    </w:pP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  <w:t xml:space="preserve">      </w:t>
    </w:r>
  </w:p>
  <w:p w14:paraId="60873FCB" w14:textId="46B92181" w:rsidR="00300648" w:rsidRDefault="00FC1B05">
    <w:pPr>
      <w:pStyle w:val="Zpat"/>
      <w:spacing w:before="113"/>
    </w:pPr>
    <w:r>
      <w:rPr>
        <w:rFonts w:ascii="Arial" w:hAnsi="Arial" w:cs="Arial"/>
      </w:rPr>
      <w:t xml:space="preserve">Změna č. 1 ÚP </w:t>
    </w:r>
    <w:r w:rsidR="005B4D69">
      <w:rPr>
        <w:rFonts w:ascii="Arial" w:hAnsi="Arial" w:cs="Arial"/>
      </w:rPr>
      <w:t>Velké Kunětice</w:t>
    </w:r>
    <w:r>
      <w:rPr>
        <w:rFonts w:ascii="Arial" w:hAnsi="Arial" w:cs="Arial"/>
      </w:rPr>
      <w:t xml:space="preserve"> – Odůvodnění</w:t>
    </w:r>
    <w:r w:rsidR="001A5304">
      <w:rPr>
        <w:rFonts w:ascii="Arial" w:hAnsi="Arial" w:cs="Arial"/>
      </w:rPr>
      <w:tab/>
    </w:r>
    <w:r w:rsidR="001A5304">
      <w:rPr>
        <w:rFonts w:ascii="Arial" w:hAnsi="Arial" w:cs="Arial"/>
      </w:rPr>
      <w:tab/>
    </w:r>
    <w:r w:rsidR="001A5304">
      <w:rPr>
        <w:rFonts w:ascii="Arial" w:hAnsi="Arial" w:cs="Arial"/>
      </w:rPr>
      <w:tab/>
      <w:t xml:space="preserve">      str. </w:t>
    </w:r>
    <w:r w:rsidR="001A5304">
      <w:fldChar w:fldCharType="begin"/>
    </w:r>
    <w:r w:rsidR="001A5304">
      <w:instrText xml:space="preserve"> PAGE </w:instrText>
    </w:r>
    <w:r w:rsidR="001A5304">
      <w:fldChar w:fldCharType="separate"/>
    </w:r>
    <w:r w:rsidR="001A5304">
      <w:t>27</w:t>
    </w:r>
    <w:r w:rsidR="001A5304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8ACE59" w14:textId="77777777" w:rsidR="001E0A83" w:rsidRDefault="001E0A83">
      <w:r>
        <w:rPr>
          <w:color w:val="000000"/>
        </w:rPr>
        <w:separator/>
      </w:r>
    </w:p>
  </w:footnote>
  <w:footnote w:type="continuationSeparator" w:id="0">
    <w:p w14:paraId="6AD7A50C" w14:textId="77777777" w:rsidR="001E0A83" w:rsidRDefault="001E0A83">
      <w:r>
        <w:continuationSeparator/>
      </w:r>
    </w:p>
  </w:footnote>
  <w:footnote w:type="continuationNotice" w:id="1">
    <w:p w14:paraId="532BA33C" w14:textId="77777777" w:rsidR="001E0A83" w:rsidRDefault="001E0A83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none"/>
      <w:pStyle w:val="Nadpis10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Symbol" w:hAnsi="Symbol" w:cs="Symbol"/>
        <w:i/>
        <w:sz w:val="20"/>
        <w:szCs w:val="20"/>
        <w:shd w:val="clear" w:color="auto" w:fill="auto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cs="Arial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1445" w:hanging="360"/>
      </w:pPr>
      <w:rPr>
        <w:rFonts w:ascii="Symbol" w:hAnsi="Symbol" w:cs="Arial"/>
        <w:sz w:val="22"/>
        <w:szCs w:val="22"/>
        <w:shd w:val="clear" w:color="auto" w:fill="auto"/>
      </w:rPr>
    </w:lvl>
  </w:abstractNum>
  <w:abstractNum w:abstractNumId="2" w15:restartNumberingAfterBreak="0">
    <w:nsid w:val="0000000F"/>
    <w:multiLevelType w:val="singleLevel"/>
    <w:tmpl w:val="0000000F"/>
    <w:name w:val="WW8Num15"/>
    <w:lvl w:ilvl="0">
      <w:start w:val="1"/>
      <w:numFmt w:val="bullet"/>
      <w:lvlText w:val=""/>
      <w:lvlJc w:val="left"/>
      <w:pPr>
        <w:tabs>
          <w:tab w:val="num" w:pos="0"/>
        </w:tabs>
        <w:ind w:left="720" w:hanging="360"/>
      </w:pPr>
      <w:rPr>
        <w:rFonts w:ascii="Wingdings" w:hAnsi="Wingdings" w:cs="Symbol"/>
        <w:sz w:val="20"/>
        <w:szCs w:val="20"/>
        <w:shd w:val="clear" w:color="auto" w:fill="auto"/>
        <w:lang w:val="en-US"/>
      </w:rPr>
    </w:lvl>
  </w:abstractNum>
  <w:abstractNum w:abstractNumId="3" w15:restartNumberingAfterBreak="0">
    <w:nsid w:val="00000038"/>
    <w:multiLevelType w:val="multilevel"/>
    <w:tmpl w:val="00000038"/>
    <w:name w:val="WWNum17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720"/>
        </w:tabs>
        <w:ind w:left="216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72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72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720"/>
        </w:tabs>
        <w:ind w:left="432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72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72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720"/>
        </w:tabs>
        <w:ind w:left="648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720"/>
        </w:tabs>
        <w:ind w:left="7200" w:hanging="360"/>
      </w:pPr>
      <w:rPr>
        <w:rFonts w:ascii="Wingdings" w:hAnsi="Wingdings"/>
      </w:rPr>
    </w:lvl>
  </w:abstractNum>
  <w:abstractNum w:abstractNumId="4" w15:restartNumberingAfterBreak="0">
    <w:nsid w:val="00000039"/>
    <w:multiLevelType w:val="multilevel"/>
    <w:tmpl w:val="00000039"/>
    <w:name w:val="WWNum19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720"/>
        </w:tabs>
        <w:ind w:left="216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72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72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720"/>
        </w:tabs>
        <w:ind w:left="432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72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72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720"/>
        </w:tabs>
        <w:ind w:left="648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720"/>
        </w:tabs>
        <w:ind w:left="7200" w:hanging="360"/>
      </w:pPr>
      <w:rPr>
        <w:rFonts w:ascii="Wingdings" w:hAnsi="Wingdings"/>
      </w:rPr>
    </w:lvl>
  </w:abstractNum>
  <w:abstractNum w:abstractNumId="5" w15:restartNumberingAfterBreak="0">
    <w:nsid w:val="00000041"/>
    <w:multiLevelType w:val="multilevel"/>
    <w:tmpl w:val="00000041"/>
    <w:name w:val="WW8Num65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cs="OpenSymbol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6" w15:restartNumberingAfterBreak="0">
    <w:nsid w:val="00000045"/>
    <w:multiLevelType w:val="multilevel"/>
    <w:tmpl w:val="00000045"/>
    <w:name w:val="WW8Num69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cs="OpenSymbol"/>
      </w:rPr>
    </w:lvl>
    <w:lvl w:ilvl="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cs="OpenSymbol"/>
      </w:rPr>
    </w:lvl>
    <w:lvl w:ilvl="2">
      <w:start w:val="1"/>
      <w:numFmt w:val="bullet"/>
      <w:lvlText w:val=""/>
      <w:lvlJc w:val="left"/>
      <w:pPr>
        <w:tabs>
          <w:tab w:val="num" w:pos="2148"/>
        </w:tabs>
        <w:ind w:left="2148" w:hanging="360"/>
      </w:pPr>
      <w:rPr>
        <w:rFonts w:ascii="Symbol" w:hAnsi="Symbol" w:cs="OpenSymbol"/>
      </w:rPr>
    </w:lvl>
    <w:lvl w:ilvl="3">
      <w:start w:val="1"/>
      <w:numFmt w:val="bullet"/>
      <w:lvlText w:val=""/>
      <w:lvlJc w:val="left"/>
      <w:pPr>
        <w:tabs>
          <w:tab w:val="num" w:pos="2508"/>
        </w:tabs>
        <w:ind w:left="2508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868"/>
        </w:tabs>
        <w:ind w:left="2868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948"/>
        </w:tabs>
        <w:ind w:left="3948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4308"/>
        </w:tabs>
        <w:ind w:left="4308" w:hanging="360"/>
      </w:pPr>
      <w:rPr>
        <w:rFonts w:ascii="Symbol" w:hAnsi="Symbol" w:cs="OpenSymbol"/>
      </w:rPr>
    </w:lvl>
  </w:abstractNum>
  <w:abstractNum w:abstractNumId="7" w15:restartNumberingAfterBreak="0">
    <w:nsid w:val="02466290"/>
    <w:multiLevelType w:val="multilevel"/>
    <w:tmpl w:val="CEDC4DDA"/>
    <w:styleLink w:val="WW8Num111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8" w15:restartNumberingAfterBreak="0">
    <w:nsid w:val="030577F6"/>
    <w:multiLevelType w:val="multilevel"/>
    <w:tmpl w:val="EB0E14AA"/>
    <w:styleLink w:val="WW8Num47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 w:cs="OpenSymbol, 'Arial Unicode MS'"/>
        <w:color w:val="auto"/>
        <w:sz w:val="20"/>
        <w:shd w:val="clear" w:color="auto" w:fill="auto"/>
        <w:lang w:val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Courier New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Courier New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Courier New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Courier New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Courier New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Courier New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Courier New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Courier New"/>
      </w:rPr>
    </w:lvl>
  </w:abstractNum>
  <w:abstractNum w:abstractNumId="9" w15:restartNumberingAfterBreak="0">
    <w:nsid w:val="033D63AE"/>
    <w:multiLevelType w:val="multilevel"/>
    <w:tmpl w:val="8AEABA3A"/>
    <w:styleLink w:val="WWNum5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/>
      </w:rPr>
    </w:lvl>
    <w:lvl w:ilvl="2">
      <w:numFmt w:val="bullet"/>
      <w:lvlText w:val="-"/>
      <w:lvlJc w:val="left"/>
      <w:pPr>
        <w:ind w:left="2520" w:hanging="360"/>
      </w:pPr>
      <w:rPr>
        <w:rFonts w:ascii="Arial" w:eastAsia="Times New Roman" w:hAnsi="Arial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10" w15:restartNumberingAfterBreak="0">
    <w:nsid w:val="034052AC"/>
    <w:multiLevelType w:val="hybridMultilevel"/>
    <w:tmpl w:val="DBE2F1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3D53867"/>
    <w:multiLevelType w:val="multilevel"/>
    <w:tmpl w:val="0D6E99D0"/>
    <w:styleLink w:val="WW8Num69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2" w15:restartNumberingAfterBreak="0">
    <w:nsid w:val="064C4418"/>
    <w:multiLevelType w:val="multilevel"/>
    <w:tmpl w:val="125E2216"/>
    <w:styleLink w:val="WW8Num36"/>
    <w:lvl w:ilvl="0">
      <w:numFmt w:val="bullet"/>
      <w:lvlText w:val=""/>
      <w:lvlJc w:val="left"/>
      <w:pPr>
        <w:ind w:left="720" w:hanging="360"/>
      </w:pPr>
      <w:rPr>
        <w:rFonts w:ascii="Symbol" w:eastAsia="Calibri" w:hAnsi="Symbol" w:cs="OpenSymbol, 'Arial Unicode MS'"/>
        <w:color w:val="auto"/>
        <w:shd w:val="clear" w:color="auto" w:fill="auto"/>
        <w:lang w:val="cs-CZ" w:eastAsia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Arial"/>
        <w:color w:val="auto"/>
        <w:shd w:val="clear" w:color="auto" w:fill="auto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Arial"/>
        <w:color w:val="auto"/>
        <w:shd w:val="clear" w:color="auto" w:fill="auto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Arial"/>
        <w:color w:val="auto"/>
        <w:shd w:val="clear" w:color="auto" w:fill="auto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Arial"/>
        <w:color w:val="auto"/>
        <w:shd w:val="clear" w:color="auto" w:fill="auto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Arial"/>
        <w:color w:val="auto"/>
        <w:shd w:val="clear" w:color="auto" w:fill="auto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Arial"/>
        <w:color w:val="auto"/>
        <w:shd w:val="clear" w:color="auto" w:fill="auto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Arial"/>
        <w:color w:val="auto"/>
        <w:shd w:val="clear" w:color="auto" w:fill="auto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Arial"/>
        <w:color w:val="auto"/>
        <w:shd w:val="clear" w:color="auto" w:fill="auto"/>
      </w:rPr>
    </w:lvl>
  </w:abstractNum>
  <w:abstractNum w:abstractNumId="13" w15:restartNumberingAfterBreak="0">
    <w:nsid w:val="069C3464"/>
    <w:multiLevelType w:val="multilevel"/>
    <w:tmpl w:val="4C6E73D6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06BD4255"/>
    <w:multiLevelType w:val="multilevel"/>
    <w:tmpl w:val="E658636C"/>
    <w:styleLink w:val="WW8Num84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</w:abstractNum>
  <w:abstractNum w:abstractNumId="15" w15:restartNumberingAfterBreak="0">
    <w:nsid w:val="0766069B"/>
    <w:multiLevelType w:val="multilevel"/>
    <w:tmpl w:val="18082B68"/>
    <w:styleLink w:val="WW8Num16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  <w:strike w:val="0"/>
        <w:dstrike w:val="0"/>
        <w:color w:val="auto"/>
        <w:shd w:val="clear" w:color="auto" w:fill="auto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Courier New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Courier New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Courier New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Courier New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Courier New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Courier New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Courier New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Courier New"/>
      </w:rPr>
    </w:lvl>
  </w:abstractNum>
  <w:abstractNum w:abstractNumId="16" w15:restartNumberingAfterBreak="0">
    <w:nsid w:val="07DB04EF"/>
    <w:multiLevelType w:val="multilevel"/>
    <w:tmpl w:val="FF66AD14"/>
    <w:styleLink w:val="WW8Num51"/>
    <w:lvl w:ilvl="0">
      <w:numFmt w:val="bullet"/>
      <w:lvlText w:val=""/>
      <w:lvlJc w:val="left"/>
      <w:pPr>
        <w:ind w:left="1440" w:hanging="360"/>
      </w:pPr>
      <w:rPr>
        <w:rFonts w:ascii="Symbol" w:hAnsi="Symbol" w:cs="Wingdings"/>
        <w:color w:val="auto"/>
        <w:sz w:val="18"/>
        <w:szCs w:val="18"/>
        <w:shd w:val="clear" w:color="auto" w:fill="auto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Arial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 w:cs="Wingdings"/>
        <w:color w:val="auto"/>
        <w:sz w:val="18"/>
        <w:szCs w:val="18"/>
        <w:shd w:val="clear" w:color="auto" w:fill="auto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Arial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 w:cs="Wingdings"/>
        <w:color w:val="auto"/>
        <w:sz w:val="18"/>
        <w:szCs w:val="18"/>
        <w:shd w:val="clear" w:color="auto" w:fill="auto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Arial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 w:cs="Wingdings"/>
      </w:rPr>
    </w:lvl>
  </w:abstractNum>
  <w:abstractNum w:abstractNumId="17" w15:restartNumberingAfterBreak="0">
    <w:nsid w:val="080E2207"/>
    <w:multiLevelType w:val="multilevel"/>
    <w:tmpl w:val="3CFE5662"/>
    <w:styleLink w:val="WW8Num33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 w:cs="OpenSymbol, 'Arial Unicode MS'"/>
        <w:color w:val="auto"/>
        <w:sz w:val="18"/>
        <w:szCs w:val="18"/>
        <w:shd w:val="clear" w:color="auto" w:fill="auto"/>
        <w:lang w:val="en-US" w:eastAsia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8" w15:restartNumberingAfterBreak="0">
    <w:nsid w:val="08CB7AA7"/>
    <w:multiLevelType w:val="multilevel"/>
    <w:tmpl w:val="4E5ECAA4"/>
    <w:styleLink w:val="WWNum7"/>
    <w:lvl w:ilvl="0">
      <w:numFmt w:val="bullet"/>
      <w:lvlText w:val="•"/>
      <w:lvlJc w:val="left"/>
      <w:pPr>
        <w:ind w:left="720" w:hanging="360"/>
      </w:pPr>
      <w:rPr>
        <w:rFonts w:ascii="StarSymbol" w:eastAsia="OpenSymbol, 'Arial Unicode MS'" w:hAnsi="StarSymbol" w:cs="OpenSymbol, 'Arial Unicode MS'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1800" w:hanging="360"/>
      </w:pPr>
    </w:lvl>
    <w:lvl w:ilvl="3">
      <w:start w:val="1"/>
      <w:numFmt w:val="decimal"/>
      <w:lvlText w:val="%4."/>
      <w:lvlJc w:val="left"/>
      <w:pPr>
        <w:ind w:left="2160" w:hanging="360"/>
      </w:pPr>
    </w:lvl>
    <w:lvl w:ilvl="4">
      <w:start w:val="1"/>
      <w:numFmt w:val="decimal"/>
      <w:lvlText w:val="%5."/>
      <w:lvlJc w:val="left"/>
      <w:pPr>
        <w:ind w:left="2520" w:hanging="360"/>
      </w:pPr>
    </w:lvl>
    <w:lvl w:ilvl="5">
      <w:start w:val="1"/>
      <w:numFmt w:val="decimal"/>
      <w:lvlText w:val="%6."/>
      <w:lvlJc w:val="left"/>
      <w:pPr>
        <w:ind w:left="2880" w:hanging="360"/>
      </w:pPr>
    </w:lvl>
    <w:lvl w:ilvl="6">
      <w:start w:val="1"/>
      <w:numFmt w:val="decimal"/>
      <w:lvlText w:val="%7."/>
      <w:lvlJc w:val="left"/>
      <w:pPr>
        <w:ind w:left="3240" w:hanging="360"/>
      </w:pPr>
    </w:lvl>
    <w:lvl w:ilvl="7">
      <w:start w:val="1"/>
      <w:numFmt w:val="decimal"/>
      <w:lvlText w:val="%8."/>
      <w:lvlJc w:val="left"/>
      <w:pPr>
        <w:ind w:left="3600" w:hanging="360"/>
      </w:pPr>
    </w:lvl>
    <w:lvl w:ilvl="8">
      <w:start w:val="1"/>
      <w:numFmt w:val="decimal"/>
      <w:lvlText w:val="%9."/>
      <w:lvlJc w:val="left"/>
      <w:pPr>
        <w:ind w:left="3960" w:hanging="360"/>
      </w:pPr>
    </w:lvl>
  </w:abstractNum>
  <w:abstractNum w:abstractNumId="19" w15:restartNumberingAfterBreak="0">
    <w:nsid w:val="09997282"/>
    <w:multiLevelType w:val="multilevel"/>
    <w:tmpl w:val="5E72D974"/>
    <w:styleLink w:val="WW8Num93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20" w15:restartNumberingAfterBreak="0">
    <w:nsid w:val="0B432DC1"/>
    <w:multiLevelType w:val="hybridMultilevel"/>
    <w:tmpl w:val="EEEEBE6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0B6C646D"/>
    <w:multiLevelType w:val="multilevel"/>
    <w:tmpl w:val="EBC68888"/>
    <w:styleLink w:val="WW8Num116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22" w15:restartNumberingAfterBreak="0">
    <w:nsid w:val="0C107294"/>
    <w:multiLevelType w:val="multilevel"/>
    <w:tmpl w:val="EAA44390"/>
    <w:styleLink w:val="WW8Num112"/>
    <w:lvl w:ilvl="0">
      <w:numFmt w:val="bullet"/>
      <w:lvlText w:val=""/>
      <w:lvlJc w:val="left"/>
      <w:pPr>
        <w:ind w:left="720" w:hanging="360"/>
      </w:pPr>
      <w:rPr>
        <w:rFonts w:ascii="Wingdings" w:hAnsi="Wingdings" w:cs="OpenSymbol, 'Arial Unicode MS'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OpenSymbol, 'Arial Unicode MS'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OpenSymbol, 'Arial Unicode MS'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OpenSymbol, 'Arial Unicode MS'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OpenSymbol, 'Arial Unicode MS'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OpenSymbol, 'Arial Unicode MS'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OpenSymbol, 'Arial Unicode MS'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OpenSymbol, 'Arial Unicode MS'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OpenSymbol, 'Arial Unicode MS'"/>
      </w:rPr>
    </w:lvl>
  </w:abstractNum>
  <w:abstractNum w:abstractNumId="23" w15:restartNumberingAfterBreak="0">
    <w:nsid w:val="0CDE5F6F"/>
    <w:multiLevelType w:val="multilevel"/>
    <w:tmpl w:val="D25ED91C"/>
    <w:styleLink w:val="WW8Num21"/>
    <w:lvl w:ilvl="0">
      <w:numFmt w:val="bullet"/>
      <w:lvlText w:val=""/>
      <w:lvlJc w:val="left"/>
      <w:pPr>
        <w:ind w:left="720" w:hanging="360"/>
      </w:pPr>
      <w:rPr>
        <w:rFonts w:ascii="Symbol" w:eastAsia="Times New Roman" w:hAnsi="Symbol" w:cs="Times New Roman"/>
        <w:lang w:val="en-US"/>
      </w:rPr>
    </w:lvl>
    <w:lvl w:ilvl="1">
      <w:numFmt w:val="bullet"/>
      <w:lvlText w:val=""/>
      <w:lvlJc w:val="left"/>
      <w:pPr>
        <w:ind w:left="1080" w:hanging="360"/>
      </w:pPr>
      <w:rPr>
        <w:rFonts w:ascii="Symbol" w:eastAsia="Times New Roman" w:hAnsi="Symbol" w:cs="Times New Roman"/>
        <w:lang w:val="en-US"/>
      </w:rPr>
    </w:lvl>
    <w:lvl w:ilvl="2">
      <w:numFmt w:val="bullet"/>
      <w:lvlText w:val=""/>
      <w:lvlJc w:val="left"/>
      <w:pPr>
        <w:ind w:left="1440" w:hanging="360"/>
      </w:pPr>
      <w:rPr>
        <w:rFonts w:ascii="Symbol" w:eastAsia="Times New Roman" w:hAnsi="Symbol" w:cs="Times New Roman"/>
        <w:lang w:val="en-US"/>
      </w:rPr>
    </w:lvl>
    <w:lvl w:ilvl="3">
      <w:numFmt w:val="bullet"/>
      <w:lvlText w:val=""/>
      <w:lvlJc w:val="left"/>
      <w:pPr>
        <w:ind w:left="1800" w:hanging="360"/>
      </w:pPr>
      <w:rPr>
        <w:rFonts w:ascii="Symbol" w:eastAsia="Times New Roman" w:hAnsi="Symbol" w:cs="Times New Roman"/>
        <w:lang w:val="en-US"/>
      </w:rPr>
    </w:lvl>
    <w:lvl w:ilvl="4">
      <w:numFmt w:val="bullet"/>
      <w:lvlText w:val=""/>
      <w:lvlJc w:val="left"/>
      <w:pPr>
        <w:ind w:left="2160" w:hanging="360"/>
      </w:pPr>
      <w:rPr>
        <w:rFonts w:ascii="Symbol" w:eastAsia="Times New Roman" w:hAnsi="Symbol" w:cs="Times New Roman"/>
        <w:lang w:val="en-US"/>
      </w:rPr>
    </w:lvl>
    <w:lvl w:ilvl="5">
      <w:numFmt w:val="bullet"/>
      <w:lvlText w:val=""/>
      <w:lvlJc w:val="left"/>
      <w:pPr>
        <w:ind w:left="2520" w:hanging="360"/>
      </w:pPr>
      <w:rPr>
        <w:rFonts w:ascii="Symbol" w:eastAsia="Times New Roman" w:hAnsi="Symbol" w:cs="Times New Roman"/>
        <w:lang w:val="en-US"/>
      </w:rPr>
    </w:lvl>
    <w:lvl w:ilvl="6">
      <w:numFmt w:val="bullet"/>
      <w:lvlText w:val=""/>
      <w:lvlJc w:val="left"/>
      <w:pPr>
        <w:ind w:left="2880" w:hanging="360"/>
      </w:pPr>
      <w:rPr>
        <w:rFonts w:ascii="Symbol" w:eastAsia="Times New Roman" w:hAnsi="Symbol" w:cs="Times New Roman"/>
        <w:lang w:val="en-US"/>
      </w:rPr>
    </w:lvl>
    <w:lvl w:ilvl="7">
      <w:numFmt w:val="bullet"/>
      <w:lvlText w:val=""/>
      <w:lvlJc w:val="left"/>
      <w:pPr>
        <w:ind w:left="3240" w:hanging="360"/>
      </w:pPr>
      <w:rPr>
        <w:rFonts w:ascii="Symbol" w:eastAsia="Times New Roman" w:hAnsi="Symbol" w:cs="Times New Roman"/>
        <w:lang w:val="en-US"/>
      </w:rPr>
    </w:lvl>
    <w:lvl w:ilvl="8">
      <w:numFmt w:val="bullet"/>
      <w:lvlText w:val=""/>
      <w:lvlJc w:val="left"/>
      <w:pPr>
        <w:ind w:left="3600" w:hanging="360"/>
      </w:pPr>
      <w:rPr>
        <w:rFonts w:ascii="Symbol" w:eastAsia="Times New Roman" w:hAnsi="Symbol" w:cs="Times New Roman"/>
        <w:lang w:val="en-US"/>
      </w:rPr>
    </w:lvl>
  </w:abstractNum>
  <w:abstractNum w:abstractNumId="24" w15:restartNumberingAfterBreak="0">
    <w:nsid w:val="0DD267A7"/>
    <w:multiLevelType w:val="multilevel"/>
    <w:tmpl w:val="A0880742"/>
    <w:styleLink w:val="WW8Num74"/>
    <w:lvl w:ilvl="0">
      <w:numFmt w:val="bullet"/>
      <w:lvlText w:val=""/>
      <w:lvlJc w:val="left"/>
      <w:pPr>
        <w:ind w:left="720" w:hanging="360"/>
      </w:pPr>
      <w:rPr>
        <w:rFonts w:ascii="Wingdings" w:hAnsi="Wingdings" w:cs="OpenSymbol, 'Arial Unicode MS'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OpenSymbol, 'Arial Unicode MS'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OpenSymbol, 'Arial Unicode MS'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OpenSymbol, 'Arial Unicode MS'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OpenSymbol, 'Arial Unicode MS'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OpenSymbol, 'Arial Unicode MS'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OpenSymbol, 'Arial Unicode MS'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OpenSymbol, 'Arial Unicode MS'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OpenSymbol, 'Arial Unicode MS'"/>
      </w:rPr>
    </w:lvl>
  </w:abstractNum>
  <w:abstractNum w:abstractNumId="25" w15:restartNumberingAfterBreak="0">
    <w:nsid w:val="0DE661E8"/>
    <w:multiLevelType w:val="multilevel"/>
    <w:tmpl w:val="7B7E28DC"/>
    <w:styleLink w:val="WW8Num59"/>
    <w:lvl w:ilvl="0">
      <w:numFmt w:val="bullet"/>
      <w:lvlText w:val=""/>
      <w:lvlJc w:val="left"/>
      <w:pPr>
        <w:ind w:left="720" w:hanging="360"/>
      </w:pPr>
      <w:rPr>
        <w:rFonts w:ascii="Wingdings" w:hAnsi="Wingdings" w:cs="Arial"/>
        <w:color w:val="auto"/>
        <w:sz w:val="16"/>
        <w:szCs w:val="16"/>
        <w:shd w:val="clear" w:color="auto" w:fill="auto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Arial"/>
        <w:color w:val="auto"/>
        <w:sz w:val="16"/>
        <w:szCs w:val="16"/>
        <w:shd w:val="clear" w:color="auto" w:fill="auto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Arial"/>
        <w:color w:val="auto"/>
        <w:sz w:val="16"/>
        <w:szCs w:val="16"/>
        <w:shd w:val="clear" w:color="auto" w:fill="auto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Arial"/>
        <w:color w:val="auto"/>
        <w:sz w:val="16"/>
        <w:szCs w:val="16"/>
        <w:shd w:val="clear" w:color="auto" w:fill="auto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Arial"/>
        <w:color w:val="auto"/>
        <w:sz w:val="16"/>
        <w:szCs w:val="16"/>
        <w:shd w:val="clear" w:color="auto" w:fill="auto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Arial"/>
        <w:color w:val="auto"/>
        <w:sz w:val="16"/>
        <w:szCs w:val="16"/>
        <w:shd w:val="clear" w:color="auto" w:fill="auto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Arial"/>
        <w:color w:val="auto"/>
        <w:sz w:val="16"/>
        <w:szCs w:val="16"/>
        <w:shd w:val="clear" w:color="auto" w:fill="auto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Arial"/>
        <w:color w:val="auto"/>
        <w:sz w:val="16"/>
        <w:szCs w:val="16"/>
        <w:shd w:val="clear" w:color="auto" w:fill="auto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Arial"/>
        <w:color w:val="auto"/>
        <w:sz w:val="16"/>
        <w:szCs w:val="16"/>
        <w:shd w:val="clear" w:color="auto" w:fill="auto"/>
      </w:rPr>
    </w:lvl>
  </w:abstractNum>
  <w:abstractNum w:abstractNumId="26" w15:restartNumberingAfterBreak="0">
    <w:nsid w:val="0DF062E4"/>
    <w:multiLevelType w:val="multilevel"/>
    <w:tmpl w:val="14683A9C"/>
    <w:styleLink w:val="WW8Num100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27" w15:restartNumberingAfterBreak="0">
    <w:nsid w:val="0E2F4873"/>
    <w:multiLevelType w:val="multilevel"/>
    <w:tmpl w:val="38EE566C"/>
    <w:styleLink w:val="WW8Num48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 w:cs="Symbol"/>
        <w:vanish w:val="0"/>
        <w:color w:val="auto"/>
        <w:sz w:val="20"/>
        <w:szCs w:val="20"/>
        <w:shd w:val="clear" w:color="auto" w:fill="auto"/>
        <w:lang w:val="cs-CZ"/>
      </w:rPr>
    </w:lvl>
    <w:lvl w:ilvl="1">
      <w:numFmt w:val="bullet"/>
      <w:lvlText w:val=""/>
      <w:lvlJc w:val="left"/>
      <w:pPr>
        <w:ind w:left="1080" w:hanging="360"/>
      </w:pPr>
      <w:rPr>
        <w:rFonts w:ascii="Symbol" w:eastAsia="Arial" w:hAnsi="Symbol" w:cs="Symbol"/>
        <w:vanish w:val="0"/>
        <w:color w:val="auto"/>
        <w:sz w:val="20"/>
        <w:szCs w:val="20"/>
        <w:shd w:val="clear" w:color="auto" w:fill="auto"/>
        <w:lang w:val="cs-CZ"/>
      </w:rPr>
    </w:lvl>
    <w:lvl w:ilvl="2">
      <w:numFmt w:val="bullet"/>
      <w:lvlText w:val=""/>
      <w:lvlJc w:val="left"/>
      <w:pPr>
        <w:ind w:left="1440" w:hanging="360"/>
      </w:pPr>
      <w:rPr>
        <w:rFonts w:ascii="Symbol" w:eastAsia="Arial" w:hAnsi="Symbol" w:cs="Symbol"/>
        <w:vanish w:val="0"/>
        <w:color w:val="auto"/>
        <w:sz w:val="20"/>
        <w:szCs w:val="20"/>
        <w:shd w:val="clear" w:color="auto" w:fill="auto"/>
        <w:lang w:val="cs-CZ"/>
      </w:rPr>
    </w:lvl>
    <w:lvl w:ilvl="3">
      <w:numFmt w:val="bullet"/>
      <w:lvlText w:val=""/>
      <w:lvlJc w:val="left"/>
      <w:pPr>
        <w:ind w:left="1800" w:hanging="360"/>
      </w:pPr>
      <w:rPr>
        <w:rFonts w:ascii="Symbol" w:eastAsia="Arial" w:hAnsi="Symbol" w:cs="Symbol"/>
        <w:vanish w:val="0"/>
        <w:color w:val="auto"/>
        <w:sz w:val="20"/>
        <w:szCs w:val="20"/>
        <w:shd w:val="clear" w:color="auto" w:fill="auto"/>
        <w:lang w:val="cs-CZ"/>
      </w:rPr>
    </w:lvl>
    <w:lvl w:ilvl="4">
      <w:numFmt w:val="bullet"/>
      <w:lvlText w:val=""/>
      <w:lvlJc w:val="left"/>
      <w:pPr>
        <w:ind w:left="2160" w:hanging="360"/>
      </w:pPr>
      <w:rPr>
        <w:rFonts w:ascii="Symbol" w:eastAsia="Arial" w:hAnsi="Symbol" w:cs="Symbol"/>
        <w:vanish w:val="0"/>
        <w:color w:val="auto"/>
        <w:sz w:val="20"/>
        <w:szCs w:val="20"/>
        <w:shd w:val="clear" w:color="auto" w:fill="auto"/>
        <w:lang w:val="cs-CZ"/>
      </w:rPr>
    </w:lvl>
    <w:lvl w:ilvl="5">
      <w:numFmt w:val="bullet"/>
      <w:lvlText w:val=""/>
      <w:lvlJc w:val="left"/>
      <w:pPr>
        <w:ind w:left="2520" w:hanging="360"/>
      </w:pPr>
      <w:rPr>
        <w:rFonts w:ascii="Symbol" w:eastAsia="Arial" w:hAnsi="Symbol" w:cs="Symbol"/>
        <w:vanish w:val="0"/>
        <w:color w:val="auto"/>
        <w:sz w:val="20"/>
        <w:szCs w:val="20"/>
        <w:shd w:val="clear" w:color="auto" w:fill="auto"/>
        <w:lang w:val="cs-CZ"/>
      </w:rPr>
    </w:lvl>
    <w:lvl w:ilvl="6">
      <w:numFmt w:val="bullet"/>
      <w:lvlText w:val=""/>
      <w:lvlJc w:val="left"/>
      <w:pPr>
        <w:ind w:left="2880" w:hanging="360"/>
      </w:pPr>
      <w:rPr>
        <w:rFonts w:ascii="Symbol" w:eastAsia="Arial" w:hAnsi="Symbol" w:cs="Symbol"/>
        <w:vanish w:val="0"/>
        <w:color w:val="auto"/>
        <w:sz w:val="20"/>
        <w:szCs w:val="20"/>
        <w:shd w:val="clear" w:color="auto" w:fill="auto"/>
        <w:lang w:val="cs-CZ"/>
      </w:rPr>
    </w:lvl>
    <w:lvl w:ilvl="7">
      <w:numFmt w:val="bullet"/>
      <w:lvlText w:val=""/>
      <w:lvlJc w:val="left"/>
      <w:pPr>
        <w:ind w:left="3240" w:hanging="360"/>
      </w:pPr>
      <w:rPr>
        <w:rFonts w:ascii="Symbol" w:eastAsia="Arial" w:hAnsi="Symbol" w:cs="Symbol"/>
        <w:vanish w:val="0"/>
        <w:color w:val="auto"/>
        <w:sz w:val="20"/>
        <w:szCs w:val="20"/>
        <w:shd w:val="clear" w:color="auto" w:fill="auto"/>
        <w:lang w:val="cs-CZ"/>
      </w:rPr>
    </w:lvl>
    <w:lvl w:ilvl="8">
      <w:numFmt w:val="bullet"/>
      <w:lvlText w:val=""/>
      <w:lvlJc w:val="left"/>
      <w:pPr>
        <w:ind w:left="3600" w:hanging="360"/>
      </w:pPr>
      <w:rPr>
        <w:rFonts w:ascii="Symbol" w:eastAsia="Arial" w:hAnsi="Symbol" w:cs="Symbol"/>
        <w:vanish w:val="0"/>
        <w:color w:val="auto"/>
        <w:sz w:val="20"/>
        <w:szCs w:val="20"/>
        <w:shd w:val="clear" w:color="auto" w:fill="auto"/>
        <w:lang w:val="cs-CZ"/>
      </w:rPr>
    </w:lvl>
  </w:abstractNum>
  <w:abstractNum w:abstractNumId="28" w15:restartNumberingAfterBreak="0">
    <w:nsid w:val="0E3F2E0F"/>
    <w:multiLevelType w:val="hybridMultilevel"/>
    <w:tmpl w:val="483EF2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0F8762FC"/>
    <w:multiLevelType w:val="multilevel"/>
    <w:tmpl w:val="2D965E8A"/>
    <w:styleLink w:val="WW8Num77"/>
    <w:lvl w:ilvl="0">
      <w:numFmt w:val="bullet"/>
      <w:lvlText w:val=""/>
      <w:lvlJc w:val="left"/>
      <w:pPr>
        <w:ind w:left="720" w:hanging="360"/>
      </w:pPr>
      <w:rPr>
        <w:rFonts w:ascii="Wingdings" w:hAnsi="Wingdings" w:cs="OpenSymbol, 'Arial Unicode MS'"/>
        <w:color w:val="004586"/>
        <w:shd w:val="clear" w:color="auto" w:fill="auto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OpenSymbol, 'Arial Unicode MS'"/>
        <w:color w:val="004586"/>
        <w:shd w:val="clear" w:color="auto" w:fill="auto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OpenSymbol, 'Arial Unicode MS'"/>
        <w:color w:val="004586"/>
        <w:shd w:val="clear" w:color="auto" w:fill="auto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OpenSymbol, 'Arial Unicode MS'"/>
        <w:color w:val="004586"/>
        <w:shd w:val="clear" w:color="auto" w:fill="auto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OpenSymbol, 'Arial Unicode MS'"/>
        <w:color w:val="004586"/>
        <w:shd w:val="clear" w:color="auto" w:fill="auto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OpenSymbol, 'Arial Unicode MS'"/>
        <w:color w:val="004586"/>
        <w:shd w:val="clear" w:color="auto" w:fill="auto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OpenSymbol, 'Arial Unicode MS'"/>
        <w:color w:val="004586"/>
        <w:shd w:val="clear" w:color="auto" w:fill="auto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OpenSymbol, 'Arial Unicode MS'"/>
        <w:color w:val="004586"/>
        <w:shd w:val="clear" w:color="auto" w:fill="auto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OpenSymbol, 'Arial Unicode MS'"/>
        <w:color w:val="004586"/>
        <w:shd w:val="clear" w:color="auto" w:fill="auto"/>
      </w:rPr>
    </w:lvl>
  </w:abstractNum>
  <w:abstractNum w:abstractNumId="30" w15:restartNumberingAfterBreak="0">
    <w:nsid w:val="10BD513B"/>
    <w:multiLevelType w:val="multilevel"/>
    <w:tmpl w:val="233ADC38"/>
    <w:styleLink w:val="WW8Num64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31" w15:restartNumberingAfterBreak="0">
    <w:nsid w:val="11785B87"/>
    <w:multiLevelType w:val="multilevel"/>
    <w:tmpl w:val="2B3E680E"/>
    <w:styleLink w:val="WW8Num118"/>
    <w:lvl w:ilvl="0">
      <w:numFmt w:val="bullet"/>
      <w:lvlText w:val=""/>
      <w:lvlJc w:val="left"/>
      <w:pPr>
        <w:ind w:left="720" w:hanging="360"/>
      </w:pPr>
      <w:rPr>
        <w:rFonts w:ascii="Wingdings" w:hAnsi="Wingdings" w:cs="OpenSymbol, 'Arial Unicode MS'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OpenSymbol, 'Arial Unicode MS'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OpenSymbol, 'Arial Unicode MS'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OpenSymbol, 'Arial Unicode MS'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OpenSymbol, 'Arial Unicode MS'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OpenSymbol, 'Arial Unicode MS'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OpenSymbol, 'Arial Unicode MS'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OpenSymbol, 'Arial Unicode MS'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OpenSymbol, 'Arial Unicode MS'"/>
      </w:rPr>
    </w:lvl>
  </w:abstractNum>
  <w:abstractNum w:abstractNumId="32" w15:restartNumberingAfterBreak="0">
    <w:nsid w:val="11C31EEC"/>
    <w:multiLevelType w:val="multilevel"/>
    <w:tmpl w:val="014867D0"/>
    <w:styleLink w:val="WW8Num23"/>
    <w:lvl w:ilvl="0">
      <w:numFmt w:val="bullet"/>
      <w:lvlText w:val=""/>
      <w:lvlJc w:val="left"/>
      <w:pPr>
        <w:ind w:left="720" w:hanging="360"/>
      </w:pPr>
      <w:rPr>
        <w:rFonts w:ascii="Symbol" w:eastAsia="Times New Roman" w:hAnsi="Symbol" w:cs="Arial"/>
        <w:sz w:val="20"/>
        <w:lang w:val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eastAsia="Times New Roman" w:hAnsi="Symbol" w:cs="Arial"/>
        <w:sz w:val="20"/>
        <w:lang w:val="en-US"/>
      </w:rPr>
    </w:lvl>
    <w:lvl w:ilvl="2">
      <w:numFmt w:val="bullet"/>
      <w:lvlText w:val=""/>
      <w:lvlJc w:val="left"/>
      <w:pPr>
        <w:ind w:left="1440" w:hanging="360"/>
      </w:pPr>
      <w:rPr>
        <w:rFonts w:ascii="Symbol" w:eastAsia="Times New Roman" w:hAnsi="Symbol" w:cs="Arial"/>
        <w:sz w:val="20"/>
        <w:lang w:val="en-US"/>
      </w:rPr>
    </w:lvl>
    <w:lvl w:ilvl="3">
      <w:numFmt w:val="bullet"/>
      <w:lvlText w:val=""/>
      <w:lvlJc w:val="left"/>
      <w:pPr>
        <w:ind w:left="1800" w:hanging="360"/>
      </w:pPr>
      <w:rPr>
        <w:rFonts w:ascii="Symbol" w:eastAsia="Times New Roman" w:hAnsi="Symbol" w:cs="Arial"/>
        <w:sz w:val="20"/>
        <w:lang w:val="en-US"/>
      </w:rPr>
    </w:lvl>
    <w:lvl w:ilvl="4">
      <w:numFmt w:val="bullet"/>
      <w:lvlText w:val=""/>
      <w:lvlJc w:val="left"/>
      <w:pPr>
        <w:ind w:left="2160" w:hanging="360"/>
      </w:pPr>
      <w:rPr>
        <w:rFonts w:ascii="Symbol" w:eastAsia="Times New Roman" w:hAnsi="Symbol" w:cs="Arial"/>
        <w:sz w:val="20"/>
        <w:lang w:val="en-US"/>
      </w:rPr>
    </w:lvl>
    <w:lvl w:ilvl="5">
      <w:numFmt w:val="bullet"/>
      <w:lvlText w:val=""/>
      <w:lvlJc w:val="left"/>
      <w:pPr>
        <w:ind w:left="2520" w:hanging="360"/>
      </w:pPr>
      <w:rPr>
        <w:rFonts w:ascii="Symbol" w:eastAsia="Times New Roman" w:hAnsi="Symbol" w:cs="Arial"/>
        <w:sz w:val="20"/>
        <w:lang w:val="en-US"/>
      </w:rPr>
    </w:lvl>
    <w:lvl w:ilvl="6">
      <w:numFmt w:val="bullet"/>
      <w:lvlText w:val=""/>
      <w:lvlJc w:val="left"/>
      <w:pPr>
        <w:ind w:left="2880" w:hanging="360"/>
      </w:pPr>
      <w:rPr>
        <w:rFonts w:ascii="Symbol" w:eastAsia="Times New Roman" w:hAnsi="Symbol" w:cs="Arial"/>
        <w:sz w:val="20"/>
        <w:lang w:val="en-US"/>
      </w:rPr>
    </w:lvl>
    <w:lvl w:ilvl="7">
      <w:numFmt w:val="bullet"/>
      <w:lvlText w:val=""/>
      <w:lvlJc w:val="left"/>
      <w:pPr>
        <w:ind w:left="3240" w:hanging="360"/>
      </w:pPr>
      <w:rPr>
        <w:rFonts w:ascii="Symbol" w:eastAsia="Times New Roman" w:hAnsi="Symbol" w:cs="Arial"/>
        <w:sz w:val="20"/>
        <w:lang w:val="en-US"/>
      </w:rPr>
    </w:lvl>
    <w:lvl w:ilvl="8">
      <w:numFmt w:val="bullet"/>
      <w:lvlText w:val=""/>
      <w:lvlJc w:val="left"/>
      <w:pPr>
        <w:ind w:left="3600" w:hanging="360"/>
      </w:pPr>
      <w:rPr>
        <w:rFonts w:ascii="Symbol" w:eastAsia="Times New Roman" w:hAnsi="Symbol" w:cs="Arial"/>
        <w:sz w:val="20"/>
        <w:lang w:val="en-US"/>
      </w:rPr>
    </w:lvl>
  </w:abstractNum>
  <w:abstractNum w:abstractNumId="33" w15:restartNumberingAfterBreak="0">
    <w:nsid w:val="135B45B7"/>
    <w:multiLevelType w:val="multilevel"/>
    <w:tmpl w:val="64FEBBE0"/>
    <w:styleLink w:val="WW8Num32"/>
    <w:lvl w:ilvl="0">
      <w:numFmt w:val="bullet"/>
      <w:lvlText w:val=""/>
      <w:lvlJc w:val="left"/>
      <w:pPr>
        <w:ind w:left="720" w:hanging="360"/>
      </w:pPr>
      <w:rPr>
        <w:rFonts w:ascii="Symbol" w:eastAsia="Calibri" w:hAnsi="Symbol" w:cs="OpenSymbol, 'Arial Unicode MS'"/>
        <w:color w:val="auto"/>
        <w:sz w:val="20"/>
        <w:shd w:val="clear" w:color="auto" w:fill="auto"/>
        <w:lang w:eastAsia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/>
      </w:rPr>
    </w:lvl>
  </w:abstractNum>
  <w:abstractNum w:abstractNumId="34" w15:restartNumberingAfterBreak="0">
    <w:nsid w:val="13892DEA"/>
    <w:multiLevelType w:val="multilevel"/>
    <w:tmpl w:val="45C4EF20"/>
    <w:styleLink w:val="WW8Num63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</w:abstractNum>
  <w:abstractNum w:abstractNumId="35" w15:restartNumberingAfterBreak="0">
    <w:nsid w:val="14220C08"/>
    <w:multiLevelType w:val="multilevel"/>
    <w:tmpl w:val="6596A37E"/>
    <w:styleLink w:val="WW8Num37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 w:cs="OpenSymbol, 'Arial Unicode MS'"/>
        <w:color w:val="auto"/>
        <w:sz w:val="20"/>
        <w:szCs w:val="20"/>
        <w:shd w:val="clear" w:color="auto" w:fill="auto"/>
        <w:lang w:val="cs-CZ" w:eastAsia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eastAsia="Arial" w:hAnsi="Symbol" w:cs="OpenSymbol, 'Arial Unicode MS'"/>
        <w:color w:val="auto"/>
        <w:sz w:val="20"/>
        <w:szCs w:val="20"/>
        <w:shd w:val="clear" w:color="auto" w:fill="auto"/>
        <w:lang w:val="cs-CZ" w:eastAsia="en-US"/>
      </w:rPr>
    </w:lvl>
    <w:lvl w:ilvl="2">
      <w:numFmt w:val="bullet"/>
      <w:lvlText w:val=""/>
      <w:lvlJc w:val="left"/>
      <w:pPr>
        <w:ind w:left="1440" w:hanging="360"/>
      </w:pPr>
      <w:rPr>
        <w:rFonts w:ascii="Symbol" w:eastAsia="Arial" w:hAnsi="Symbol" w:cs="OpenSymbol, 'Arial Unicode MS'"/>
        <w:color w:val="auto"/>
        <w:sz w:val="20"/>
        <w:szCs w:val="20"/>
        <w:shd w:val="clear" w:color="auto" w:fill="auto"/>
        <w:lang w:val="cs-CZ" w:eastAsia="en-US"/>
      </w:rPr>
    </w:lvl>
    <w:lvl w:ilvl="3">
      <w:numFmt w:val="bullet"/>
      <w:lvlText w:val=""/>
      <w:lvlJc w:val="left"/>
      <w:pPr>
        <w:ind w:left="1800" w:hanging="360"/>
      </w:pPr>
      <w:rPr>
        <w:rFonts w:ascii="Symbol" w:eastAsia="Arial" w:hAnsi="Symbol" w:cs="OpenSymbol, 'Arial Unicode MS'"/>
        <w:color w:val="auto"/>
        <w:sz w:val="20"/>
        <w:szCs w:val="20"/>
        <w:shd w:val="clear" w:color="auto" w:fill="auto"/>
        <w:lang w:val="cs-CZ" w:eastAsia="en-US"/>
      </w:rPr>
    </w:lvl>
    <w:lvl w:ilvl="4">
      <w:numFmt w:val="bullet"/>
      <w:lvlText w:val=""/>
      <w:lvlJc w:val="left"/>
      <w:pPr>
        <w:ind w:left="2160" w:hanging="360"/>
      </w:pPr>
      <w:rPr>
        <w:rFonts w:ascii="Symbol" w:eastAsia="Arial" w:hAnsi="Symbol" w:cs="OpenSymbol, 'Arial Unicode MS'"/>
        <w:color w:val="auto"/>
        <w:sz w:val="20"/>
        <w:szCs w:val="20"/>
        <w:shd w:val="clear" w:color="auto" w:fill="auto"/>
        <w:lang w:val="cs-CZ" w:eastAsia="en-US"/>
      </w:rPr>
    </w:lvl>
    <w:lvl w:ilvl="5">
      <w:numFmt w:val="bullet"/>
      <w:lvlText w:val=""/>
      <w:lvlJc w:val="left"/>
      <w:pPr>
        <w:ind w:left="2520" w:hanging="360"/>
      </w:pPr>
      <w:rPr>
        <w:rFonts w:ascii="Symbol" w:eastAsia="Arial" w:hAnsi="Symbol" w:cs="OpenSymbol, 'Arial Unicode MS'"/>
        <w:color w:val="auto"/>
        <w:sz w:val="20"/>
        <w:szCs w:val="20"/>
        <w:shd w:val="clear" w:color="auto" w:fill="auto"/>
        <w:lang w:val="cs-CZ" w:eastAsia="en-US"/>
      </w:rPr>
    </w:lvl>
    <w:lvl w:ilvl="6">
      <w:numFmt w:val="bullet"/>
      <w:lvlText w:val=""/>
      <w:lvlJc w:val="left"/>
      <w:pPr>
        <w:ind w:left="2880" w:hanging="360"/>
      </w:pPr>
      <w:rPr>
        <w:rFonts w:ascii="Symbol" w:eastAsia="Arial" w:hAnsi="Symbol" w:cs="OpenSymbol, 'Arial Unicode MS'"/>
        <w:color w:val="auto"/>
        <w:sz w:val="20"/>
        <w:szCs w:val="20"/>
        <w:shd w:val="clear" w:color="auto" w:fill="auto"/>
        <w:lang w:val="cs-CZ" w:eastAsia="en-US"/>
      </w:rPr>
    </w:lvl>
    <w:lvl w:ilvl="7">
      <w:numFmt w:val="bullet"/>
      <w:lvlText w:val=""/>
      <w:lvlJc w:val="left"/>
      <w:pPr>
        <w:ind w:left="3240" w:hanging="360"/>
      </w:pPr>
      <w:rPr>
        <w:rFonts w:ascii="Symbol" w:eastAsia="Arial" w:hAnsi="Symbol" w:cs="OpenSymbol, 'Arial Unicode MS'"/>
        <w:color w:val="auto"/>
        <w:sz w:val="20"/>
        <w:szCs w:val="20"/>
        <w:shd w:val="clear" w:color="auto" w:fill="auto"/>
        <w:lang w:val="cs-CZ" w:eastAsia="en-US"/>
      </w:rPr>
    </w:lvl>
    <w:lvl w:ilvl="8">
      <w:numFmt w:val="bullet"/>
      <w:lvlText w:val=""/>
      <w:lvlJc w:val="left"/>
      <w:pPr>
        <w:ind w:left="3600" w:hanging="360"/>
      </w:pPr>
      <w:rPr>
        <w:rFonts w:ascii="Symbol" w:eastAsia="Arial" w:hAnsi="Symbol" w:cs="OpenSymbol, 'Arial Unicode MS'"/>
        <w:color w:val="auto"/>
        <w:sz w:val="20"/>
        <w:szCs w:val="20"/>
        <w:shd w:val="clear" w:color="auto" w:fill="auto"/>
        <w:lang w:val="cs-CZ" w:eastAsia="en-US"/>
      </w:rPr>
    </w:lvl>
  </w:abstractNum>
  <w:abstractNum w:abstractNumId="36" w15:restartNumberingAfterBreak="0">
    <w:nsid w:val="142F7F0E"/>
    <w:multiLevelType w:val="multilevel"/>
    <w:tmpl w:val="3462ED38"/>
    <w:styleLink w:val="WWNum1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7" w15:restartNumberingAfterBreak="0">
    <w:nsid w:val="14896E8E"/>
    <w:multiLevelType w:val="hybridMultilevel"/>
    <w:tmpl w:val="51DE40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15E347C5"/>
    <w:multiLevelType w:val="multilevel"/>
    <w:tmpl w:val="0EE0FF10"/>
    <w:styleLink w:val="WW8Num14"/>
    <w:lvl w:ilvl="0">
      <w:numFmt w:val="bullet"/>
      <w:lvlText w:val="●"/>
      <w:lvlJc w:val="left"/>
      <w:pPr>
        <w:ind w:left="720" w:hanging="360"/>
      </w:pPr>
      <w:rPr>
        <w:rFonts w:ascii="StarSymbol" w:eastAsia="OpenSymbol, 'Arial Unicode MS'" w:hAnsi="StarSymbol" w:cs="OpenSymbol, 'Arial Unicode MS'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9" w15:restartNumberingAfterBreak="0">
    <w:nsid w:val="16515898"/>
    <w:multiLevelType w:val="multilevel"/>
    <w:tmpl w:val="0BA8709E"/>
    <w:styleLink w:val="WW8Num80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40" w15:restartNumberingAfterBreak="0">
    <w:nsid w:val="16F14DEA"/>
    <w:multiLevelType w:val="multilevel"/>
    <w:tmpl w:val="C43481D0"/>
    <w:styleLink w:val="WWNum13"/>
    <w:lvl w:ilvl="0">
      <w:numFmt w:val="bullet"/>
      <w:lvlText w:val="•"/>
      <w:lvlJc w:val="left"/>
      <w:pPr>
        <w:ind w:left="720" w:hanging="360"/>
      </w:pPr>
      <w:rPr>
        <w:rFonts w:ascii="StarSymbol" w:eastAsia="OpenSymbol, 'Arial Unicode MS'" w:hAnsi="StarSymbol" w:cs="OpenSymbol, 'Arial Unicode MS'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1" w15:restartNumberingAfterBreak="0">
    <w:nsid w:val="1751344B"/>
    <w:multiLevelType w:val="multilevel"/>
    <w:tmpl w:val="CC56B38A"/>
    <w:styleLink w:val="WW8Num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"/>
      <w:lvlJc w:val="left"/>
      <w:pPr>
        <w:ind w:left="108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2">
      <w:numFmt w:val="bullet"/>
      <w:lvlText w:val=""/>
      <w:lvlJc w:val="left"/>
      <w:pPr>
        <w:ind w:left="144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3">
      <w:numFmt w:val="bullet"/>
      <w:lvlText w:val=""/>
      <w:lvlJc w:val="left"/>
      <w:pPr>
        <w:ind w:left="180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4">
      <w:numFmt w:val="bullet"/>
      <w:lvlText w:val=""/>
      <w:lvlJc w:val="left"/>
      <w:pPr>
        <w:ind w:left="216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5">
      <w:numFmt w:val="bullet"/>
      <w:lvlText w:val=""/>
      <w:lvlJc w:val="left"/>
      <w:pPr>
        <w:ind w:left="252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6">
      <w:numFmt w:val="bullet"/>
      <w:lvlText w:val=""/>
      <w:lvlJc w:val="left"/>
      <w:pPr>
        <w:ind w:left="288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7">
      <w:numFmt w:val="bullet"/>
      <w:lvlText w:val=""/>
      <w:lvlJc w:val="left"/>
      <w:pPr>
        <w:ind w:left="324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8">
      <w:numFmt w:val="bullet"/>
      <w:lvlText w:val=""/>
      <w:lvlJc w:val="left"/>
      <w:pPr>
        <w:ind w:left="360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</w:abstractNum>
  <w:abstractNum w:abstractNumId="42" w15:restartNumberingAfterBreak="0">
    <w:nsid w:val="18287053"/>
    <w:multiLevelType w:val="multilevel"/>
    <w:tmpl w:val="C9347780"/>
    <w:styleLink w:val="WW8Num24"/>
    <w:lvl w:ilvl="0">
      <w:numFmt w:val="bullet"/>
      <w:lvlText w:val=""/>
      <w:lvlJc w:val="left"/>
      <w:pPr>
        <w:ind w:left="720" w:hanging="360"/>
      </w:pPr>
      <w:rPr>
        <w:rFonts w:ascii="Symbol" w:hAnsi="Symbol" w:cs="Arial"/>
        <w:b w:val="0"/>
        <w:i w:val="0"/>
        <w:lang w:val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Symbol"/>
        <w:color w:val="F79646"/>
        <w:sz w:val="20"/>
        <w:shd w:val="clear" w:color="auto" w:fill="FFFF00"/>
        <w:lang w:val="en-US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Symbol"/>
        <w:color w:val="F79646"/>
        <w:sz w:val="20"/>
        <w:shd w:val="clear" w:color="auto" w:fill="FFFF00"/>
        <w:lang w:val="en-US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Symbol"/>
        <w:color w:val="F79646"/>
        <w:sz w:val="20"/>
        <w:shd w:val="clear" w:color="auto" w:fill="FFFF00"/>
        <w:lang w:val="en-US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Symbol"/>
        <w:color w:val="F79646"/>
        <w:sz w:val="20"/>
        <w:shd w:val="clear" w:color="auto" w:fill="FFFF00"/>
        <w:lang w:val="en-US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Symbol"/>
        <w:color w:val="F79646"/>
        <w:sz w:val="20"/>
        <w:shd w:val="clear" w:color="auto" w:fill="FFFF00"/>
        <w:lang w:val="en-US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Symbol"/>
        <w:color w:val="F79646"/>
        <w:sz w:val="20"/>
        <w:shd w:val="clear" w:color="auto" w:fill="FFFF00"/>
        <w:lang w:val="en-US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Symbol"/>
        <w:color w:val="F79646"/>
        <w:sz w:val="20"/>
        <w:shd w:val="clear" w:color="auto" w:fill="FFFF00"/>
        <w:lang w:val="en-US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Symbol"/>
        <w:color w:val="F79646"/>
        <w:sz w:val="20"/>
        <w:shd w:val="clear" w:color="auto" w:fill="FFFF00"/>
        <w:lang w:val="en-US"/>
      </w:rPr>
    </w:lvl>
  </w:abstractNum>
  <w:abstractNum w:abstractNumId="43" w15:restartNumberingAfterBreak="0">
    <w:nsid w:val="188A168B"/>
    <w:multiLevelType w:val="multilevel"/>
    <w:tmpl w:val="2D20796A"/>
    <w:styleLink w:val="WWNum22"/>
    <w:lvl w:ilvl="0">
      <w:numFmt w:val="bullet"/>
      <w:lvlText w:val=""/>
      <w:lvlJc w:val="left"/>
      <w:pPr>
        <w:ind w:left="100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2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8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4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abstractNum w:abstractNumId="44" w15:restartNumberingAfterBreak="0">
    <w:nsid w:val="19712A02"/>
    <w:multiLevelType w:val="multilevel"/>
    <w:tmpl w:val="B778FA44"/>
    <w:styleLink w:val="WW8Num88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45" w15:restartNumberingAfterBreak="0">
    <w:nsid w:val="19C00EBA"/>
    <w:multiLevelType w:val="hybridMultilevel"/>
    <w:tmpl w:val="E3606786"/>
    <w:lvl w:ilvl="0" w:tplc="59D01260">
      <w:start w:val="1"/>
      <w:numFmt w:val="bullet"/>
      <w:lvlText w:val="-"/>
      <w:lvlJc w:val="left"/>
      <w:pPr>
        <w:ind w:left="774" w:hanging="360"/>
      </w:pPr>
      <w:rPr>
        <w:rFonts w:ascii="Bell MT" w:hAnsi="Bell MT" w:hint="default"/>
      </w:rPr>
    </w:lvl>
    <w:lvl w:ilvl="1" w:tplc="04050003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46" w15:restartNumberingAfterBreak="0">
    <w:nsid w:val="1A0B3CA4"/>
    <w:multiLevelType w:val="multilevel"/>
    <w:tmpl w:val="3AC2B140"/>
    <w:styleLink w:val="WW8Num70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47" w15:restartNumberingAfterBreak="0">
    <w:nsid w:val="1A502728"/>
    <w:multiLevelType w:val="multilevel"/>
    <w:tmpl w:val="DD0244C4"/>
    <w:styleLink w:val="WW8Num120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48" w15:restartNumberingAfterBreak="0">
    <w:nsid w:val="1ABB37D3"/>
    <w:multiLevelType w:val="multilevel"/>
    <w:tmpl w:val="CD76B448"/>
    <w:styleLink w:val="WW8Num45"/>
    <w:lvl w:ilvl="0">
      <w:numFmt w:val="bullet"/>
      <w:lvlText w:val=""/>
      <w:lvlJc w:val="left"/>
      <w:pPr>
        <w:ind w:left="720" w:hanging="360"/>
      </w:pPr>
      <w:rPr>
        <w:rFonts w:ascii="Symbol" w:eastAsia="Calibri" w:hAnsi="Symbol" w:cs="OpenSymbol, 'Arial Unicode MS'"/>
        <w:color w:val="auto"/>
        <w:shd w:val="clear" w:color="auto" w:fill="auto"/>
        <w:lang w:eastAsia="en-US"/>
      </w:rPr>
    </w:lvl>
    <w:lvl w:ilvl="1">
      <w:numFmt w:val="bullet"/>
      <w:lvlText w:val=""/>
      <w:lvlJc w:val="left"/>
      <w:pPr>
        <w:ind w:left="1080" w:hanging="360"/>
      </w:pPr>
      <w:rPr>
        <w:rFonts w:ascii="Symbol" w:eastAsia="Calibri" w:hAnsi="Symbol" w:cs="OpenSymbol, 'Arial Unicode MS'"/>
        <w:color w:val="auto"/>
        <w:shd w:val="clear" w:color="auto" w:fill="auto"/>
        <w:lang w:eastAsia="en-US"/>
      </w:rPr>
    </w:lvl>
    <w:lvl w:ilvl="2">
      <w:numFmt w:val="bullet"/>
      <w:lvlText w:val=""/>
      <w:lvlJc w:val="left"/>
      <w:pPr>
        <w:ind w:left="1440" w:hanging="360"/>
      </w:pPr>
      <w:rPr>
        <w:rFonts w:ascii="Symbol" w:eastAsia="Calibri" w:hAnsi="Symbol" w:cs="OpenSymbol, 'Arial Unicode MS'"/>
        <w:color w:val="auto"/>
        <w:shd w:val="clear" w:color="auto" w:fill="auto"/>
        <w:lang w:eastAsia="en-US"/>
      </w:rPr>
    </w:lvl>
    <w:lvl w:ilvl="3">
      <w:numFmt w:val="bullet"/>
      <w:lvlText w:val=""/>
      <w:lvlJc w:val="left"/>
      <w:pPr>
        <w:ind w:left="1800" w:hanging="360"/>
      </w:pPr>
      <w:rPr>
        <w:rFonts w:ascii="Symbol" w:eastAsia="Calibri" w:hAnsi="Symbol" w:cs="OpenSymbol, 'Arial Unicode MS'"/>
        <w:color w:val="auto"/>
        <w:shd w:val="clear" w:color="auto" w:fill="auto"/>
        <w:lang w:eastAsia="en-US"/>
      </w:rPr>
    </w:lvl>
    <w:lvl w:ilvl="4">
      <w:numFmt w:val="bullet"/>
      <w:lvlText w:val=""/>
      <w:lvlJc w:val="left"/>
      <w:pPr>
        <w:ind w:left="2160" w:hanging="360"/>
      </w:pPr>
      <w:rPr>
        <w:rFonts w:ascii="Symbol" w:eastAsia="Calibri" w:hAnsi="Symbol" w:cs="OpenSymbol, 'Arial Unicode MS'"/>
        <w:color w:val="auto"/>
        <w:shd w:val="clear" w:color="auto" w:fill="auto"/>
        <w:lang w:eastAsia="en-US"/>
      </w:rPr>
    </w:lvl>
    <w:lvl w:ilvl="5">
      <w:numFmt w:val="bullet"/>
      <w:lvlText w:val=""/>
      <w:lvlJc w:val="left"/>
      <w:pPr>
        <w:ind w:left="2520" w:hanging="360"/>
      </w:pPr>
      <w:rPr>
        <w:rFonts w:ascii="Symbol" w:eastAsia="Calibri" w:hAnsi="Symbol" w:cs="OpenSymbol, 'Arial Unicode MS'"/>
        <w:color w:val="auto"/>
        <w:shd w:val="clear" w:color="auto" w:fill="auto"/>
        <w:lang w:eastAsia="en-US"/>
      </w:rPr>
    </w:lvl>
    <w:lvl w:ilvl="6">
      <w:numFmt w:val="bullet"/>
      <w:lvlText w:val=""/>
      <w:lvlJc w:val="left"/>
      <w:pPr>
        <w:ind w:left="2880" w:hanging="360"/>
      </w:pPr>
      <w:rPr>
        <w:rFonts w:ascii="Symbol" w:eastAsia="Calibri" w:hAnsi="Symbol" w:cs="OpenSymbol, 'Arial Unicode MS'"/>
        <w:color w:val="auto"/>
        <w:shd w:val="clear" w:color="auto" w:fill="auto"/>
        <w:lang w:eastAsia="en-US"/>
      </w:rPr>
    </w:lvl>
    <w:lvl w:ilvl="7">
      <w:numFmt w:val="bullet"/>
      <w:lvlText w:val=""/>
      <w:lvlJc w:val="left"/>
      <w:pPr>
        <w:ind w:left="3240" w:hanging="360"/>
      </w:pPr>
      <w:rPr>
        <w:rFonts w:ascii="Symbol" w:eastAsia="Calibri" w:hAnsi="Symbol" w:cs="OpenSymbol, 'Arial Unicode MS'"/>
        <w:color w:val="auto"/>
        <w:shd w:val="clear" w:color="auto" w:fill="auto"/>
        <w:lang w:eastAsia="en-US"/>
      </w:rPr>
    </w:lvl>
    <w:lvl w:ilvl="8">
      <w:numFmt w:val="bullet"/>
      <w:lvlText w:val=""/>
      <w:lvlJc w:val="left"/>
      <w:pPr>
        <w:ind w:left="3600" w:hanging="360"/>
      </w:pPr>
      <w:rPr>
        <w:rFonts w:ascii="Symbol" w:eastAsia="Calibri" w:hAnsi="Symbol" w:cs="OpenSymbol, 'Arial Unicode MS'"/>
        <w:color w:val="auto"/>
        <w:shd w:val="clear" w:color="auto" w:fill="auto"/>
        <w:lang w:eastAsia="en-US"/>
      </w:rPr>
    </w:lvl>
  </w:abstractNum>
  <w:abstractNum w:abstractNumId="49" w15:restartNumberingAfterBreak="0">
    <w:nsid w:val="1C540895"/>
    <w:multiLevelType w:val="hybridMultilevel"/>
    <w:tmpl w:val="D194A0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1CCE4DF0"/>
    <w:multiLevelType w:val="multilevel"/>
    <w:tmpl w:val="64F0E84C"/>
    <w:styleLink w:val="WWNum18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1" w15:restartNumberingAfterBreak="0">
    <w:nsid w:val="1CF932D6"/>
    <w:multiLevelType w:val="multilevel"/>
    <w:tmpl w:val="E8EC3906"/>
    <w:styleLink w:val="WWNum15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2" w15:restartNumberingAfterBreak="0">
    <w:nsid w:val="1DD361D4"/>
    <w:multiLevelType w:val="multilevel"/>
    <w:tmpl w:val="7DE68866"/>
    <w:styleLink w:val="WW8Num44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 w:cs="OpenSymbol, 'Arial Unicode MS'"/>
        <w:color w:val="auto"/>
        <w:sz w:val="20"/>
        <w:shd w:val="clear" w:color="auto" w:fill="auto"/>
        <w:lang w:val="en-US" w:eastAsia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Courier New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Courier New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Courier New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Courier New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Courier New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Courier New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Courier New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Courier New"/>
      </w:rPr>
    </w:lvl>
  </w:abstractNum>
  <w:abstractNum w:abstractNumId="53" w15:restartNumberingAfterBreak="0">
    <w:nsid w:val="1DF6105B"/>
    <w:multiLevelType w:val="multilevel"/>
    <w:tmpl w:val="2FC618D8"/>
    <w:styleLink w:val="WW8Num86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</w:abstractNum>
  <w:abstractNum w:abstractNumId="54" w15:restartNumberingAfterBreak="0">
    <w:nsid w:val="203A1B05"/>
    <w:multiLevelType w:val="multilevel"/>
    <w:tmpl w:val="23B4FD96"/>
    <w:styleLink w:val="WW8Num9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  <w:shd w:val="clear" w:color="auto" w:fill="auto"/>
        <w:lang w:val="en-US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Symbol"/>
        <w:color w:val="auto"/>
        <w:sz w:val="20"/>
        <w:szCs w:val="20"/>
        <w:shd w:val="clear" w:color="auto" w:fill="auto"/>
        <w:lang w:val="en-US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Symbol"/>
        <w:color w:val="auto"/>
        <w:sz w:val="20"/>
        <w:szCs w:val="20"/>
        <w:shd w:val="clear" w:color="auto" w:fill="auto"/>
        <w:lang w:val="en-US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Symbol"/>
        <w:color w:val="auto"/>
        <w:sz w:val="20"/>
        <w:szCs w:val="20"/>
        <w:shd w:val="clear" w:color="auto" w:fill="auto"/>
        <w:lang w:val="en-US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Symbol"/>
        <w:color w:val="auto"/>
        <w:sz w:val="20"/>
        <w:szCs w:val="20"/>
        <w:shd w:val="clear" w:color="auto" w:fill="auto"/>
        <w:lang w:val="en-US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Symbol"/>
        <w:color w:val="auto"/>
        <w:sz w:val="20"/>
        <w:szCs w:val="20"/>
        <w:shd w:val="clear" w:color="auto" w:fill="auto"/>
        <w:lang w:val="en-US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Symbol"/>
        <w:color w:val="auto"/>
        <w:sz w:val="20"/>
        <w:szCs w:val="20"/>
        <w:shd w:val="clear" w:color="auto" w:fill="auto"/>
        <w:lang w:val="en-US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Symbol"/>
        <w:color w:val="auto"/>
        <w:sz w:val="20"/>
        <w:szCs w:val="20"/>
        <w:shd w:val="clear" w:color="auto" w:fill="auto"/>
        <w:lang w:val="en-US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Symbol"/>
        <w:color w:val="auto"/>
        <w:sz w:val="20"/>
        <w:szCs w:val="20"/>
        <w:shd w:val="clear" w:color="auto" w:fill="auto"/>
        <w:lang w:val="en-US"/>
      </w:rPr>
    </w:lvl>
  </w:abstractNum>
  <w:abstractNum w:abstractNumId="55" w15:restartNumberingAfterBreak="0">
    <w:nsid w:val="20E069B5"/>
    <w:multiLevelType w:val="hybridMultilevel"/>
    <w:tmpl w:val="42DA1C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21642E1B"/>
    <w:multiLevelType w:val="multilevel"/>
    <w:tmpl w:val="F00CAE02"/>
    <w:styleLink w:val="WW8Num99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57" w15:restartNumberingAfterBreak="0">
    <w:nsid w:val="223800C3"/>
    <w:multiLevelType w:val="multilevel"/>
    <w:tmpl w:val="CE3A16B6"/>
    <w:styleLink w:val="WW8Num10"/>
    <w:lvl w:ilvl="0">
      <w:numFmt w:val="bullet"/>
      <w:lvlText w:val="➔"/>
      <w:lvlJc w:val="left"/>
      <w:pPr>
        <w:ind w:left="720" w:hanging="360"/>
      </w:pPr>
      <w:rPr>
        <w:rFonts w:ascii="StarSymbol" w:eastAsia="OpenSymbol, 'Arial Unicode MS'" w:hAnsi="StarSymbol" w:cs="OpenSymbol, 'Arial Unicode MS'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Courier New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Courier New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Courier New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Courier New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Courier New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Courier New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Courier New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Courier New"/>
      </w:rPr>
    </w:lvl>
  </w:abstractNum>
  <w:abstractNum w:abstractNumId="58" w15:restartNumberingAfterBreak="0">
    <w:nsid w:val="23116CBE"/>
    <w:multiLevelType w:val="multilevel"/>
    <w:tmpl w:val="EA10F63E"/>
    <w:styleLink w:val="WW8Num104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59" w15:restartNumberingAfterBreak="0">
    <w:nsid w:val="23AE7558"/>
    <w:multiLevelType w:val="multilevel"/>
    <w:tmpl w:val="E2C4197C"/>
    <w:styleLink w:val="WW8Num35"/>
    <w:lvl w:ilvl="0">
      <w:numFmt w:val="bullet"/>
      <w:lvlText w:val=""/>
      <w:lvlJc w:val="left"/>
      <w:pPr>
        <w:ind w:left="720" w:hanging="360"/>
      </w:pPr>
      <w:rPr>
        <w:rFonts w:ascii="Symbol" w:eastAsia="Calibri" w:hAnsi="Symbol" w:cs="OpenSymbol, 'Arial Unicode MS'"/>
        <w:color w:val="auto"/>
        <w:sz w:val="16"/>
        <w:szCs w:val="16"/>
        <w:shd w:val="clear" w:color="auto" w:fill="auto"/>
        <w:lang w:val="cs-CZ" w:eastAsia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/>
      </w:rPr>
    </w:lvl>
  </w:abstractNum>
  <w:abstractNum w:abstractNumId="60" w15:restartNumberingAfterBreak="0">
    <w:nsid w:val="246C0C76"/>
    <w:multiLevelType w:val="multilevel"/>
    <w:tmpl w:val="7F5EAF88"/>
    <w:styleLink w:val="WW8Num29"/>
    <w:lvl w:ilvl="0">
      <w:numFmt w:val="bullet"/>
      <w:lvlText w:val="●"/>
      <w:lvlJc w:val="left"/>
      <w:pPr>
        <w:ind w:left="720" w:hanging="360"/>
      </w:pPr>
      <w:rPr>
        <w:rFonts w:ascii="StarSymbol" w:eastAsia="OpenSymbol, 'Arial Unicode MS'" w:hAnsi="Star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Courier New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Courier New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Courier New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Courier New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Courier New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Courier New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Courier New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Courier New"/>
      </w:rPr>
    </w:lvl>
  </w:abstractNum>
  <w:abstractNum w:abstractNumId="61" w15:restartNumberingAfterBreak="0">
    <w:nsid w:val="25752712"/>
    <w:multiLevelType w:val="multilevel"/>
    <w:tmpl w:val="2E20D656"/>
    <w:styleLink w:val="WW8Num76"/>
    <w:lvl w:ilvl="0">
      <w:numFmt w:val="bullet"/>
      <w:lvlText w:val=""/>
      <w:lvlJc w:val="left"/>
      <w:pPr>
        <w:ind w:left="720" w:hanging="360"/>
      </w:pPr>
      <w:rPr>
        <w:rFonts w:ascii="Wingdings" w:hAnsi="Wingdings" w:cs="OpenSymbol, 'Arial Unicode MS'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OpenSymbol, 'Arial Unicode MS'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OpenSymbol, 'Arial Unicode MS'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OpenSymbol, 'Arial Unicode MS'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OpenSymbol, 'Arial Unicode MS'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OpenSymbol, 'Arial Unicode MS'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OpenSymbol, 'Arial Unicode MS'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OpenSymbol, 'Arial Unicode MS'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OpenSymbol, 'Arial Unicode MS'"/>
      </w:rPr>
    </w:lvl>
  </w:abstractNum>
  <w:abstractNum w:abstractNumId="62" w15:restartNumberingAfterBreak="0">
    <w:nsid w:val="25950173"/>
    <w:multiLevelType w:val="multilevel"/>
    <w:tmpl w:val="981A8ADA"/>
    <w:styleLink w:val="WWNum19"/>
    <w:lvl w:ilvl="0"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63" w15:restartNumberingAfterBreak="0">
    <w:nsid w:val="276163AE"/>
    <w:multiLevelType w:val="hybridMultilevel"/>
    <w:tmpl w:val="1A56D6DC"/>
    <w:lvl w:ilvl="0" w:tplc="59D01260">
      <w:start w:val="1"/>
      <w:numFmt w:val="bullet"/>
      <w:lvlText w:val="-"/>
      <w:lvlJc w:val="left"/>
      <w:pPr>
        <w:ind w:left="1428" w:hanging="360"/>
      </w:pPr>
      <w:rPr>
        <w:rFonts w:ascii="Bell MT" w:hAnsi="Bell MT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4" w15:restartNumberingAfterBreak="0">
    <w:nsid w:val="29DA4D82"/>
    <w:multiLevelType w:val="multilevel"/>
    <w:tmpl w:val="8D14D1D4"/>
    <w:styleLink w:val="WW8Num56"/>
    <w:lvl w:ilvl="0">
      <w:numFmt w:val="bullet"/>
      <w:lvlText w:val=""/>
      <w:lvlJc w:val="left"/>
      <w:pPr>
        <w:ind w:left="720" w:hanging="360"/>
      </w:pPr>
      <w:rPr>
        <w:rFonts w:ascii="Symbol" w:eastAsia="Times New Roman" w:hAnsi="Symbol" w:cs="Arial"/>
        <w:sz w:val="20"/>
      </w:rPr>
    </w:lvl>
    <w:lvl w:ilvl="1">
      <w:numFmt w:val="bullet"/>
      <w:lvlText w:val=""/>
      <w:lvlJc w:val="left"/>
      <w:pPr>
        <w:ind w:left="1080" w:hanging="360"/>
      </w:pPr>
      <w:rPr>
        <w:rFonts w:ascii="Symbol" w:eastAsia="Times New Roman" w:hAnsi="Symbol" w:cs="Arial"/>
        <w:sz w:val="20"/>
      </w:rPr>
    </w:lvl>
    <w:lvl w:ilvl="2">
      <w:numFmt w:val="bullet"/>
      <w:lvlText w:val=""/>
      <w:lvlJc w:val="left"/>
      <w:pPr>
        <w:ind w:left="1440" w:hanging="360"/>
      </w:pPr>
      <w:rPr>
        <w:rFonts w:ascii="Symbol" w:eastAsia="Times New Roman" w:hAnsi="Symbol" w:cs="Arial"/>
        <w:sz w:val="20"/>
      </w:rPr>
    </w:lvl>
    <w:lvl w:ilvl="3">
      <w:numFmt w:val="bullet"/>
      <w:lvlText w:val=""/>
      <w:lvlJc w:val="left"/>
      <w:pPr>
        <w:ind w:left="1800" w:hanging="360"/>
      </w:pPr>
      <w:rPr>
        <w:rFonts w:ascii="Symbol" w:eastAsia="Times New Roman" w:hAnsi="Symbol" w:cs="Arial"/>
        <w:sz w:val="20"/>
      </w:rPr>
    </w:lvl>
    <w:lvl w:ilvl="4">
      <w:numFmt w:val="bullet"/>
      <w:lvlText w:val=""/>
      <w:lvlJc w:val="left"/>
      <w:pPr>
        <w:ind w:left="2160" w:hanging="360"/>
      </w:pPr>
      <w:rPr>
        <w:rFonts w:ascii="Symbol" w:eastAsia="Times New Roman" w:hAnsi="Symbol" w:cs="Arial"/>
        <w:sz w:val="20"/>
      </w:rPr>
    </w:lvl>
    <w:lvl w:ilvl="5">
      <w:numFmt w:val="bullet"/>
      <w:lvlText w:val=""/>
      <w:lvlJc w:val="left"/>
      <w:pPr>
        <w:ind w:left="2520" w:hanging="360"/>
      </w:pPr>
      <w:rPr>
        <w:rFonts w:ascii="Symbol" w:eastAsia="Times New Roman" w:hAnsi="Symbol" w:cs="Arial"/>
        <w:sz w:val="20"/>
      </w:rPr>
    </w:lvl>
    <w:lvl w:ilvl="6">
      <w:numFmt w:val="bullet"/>
      <w:lvlText w:val=""/>
      <w:lvlJc w:val="left"/>
      <w:pPr>
        <w:ind w:left="2880" w:hanging="360"/>
      </w:pPr>
      <w:rPr>
        <w:rFonts w:ascii="Symbol" w:eastAsia="Times New Roman" w:hAnsi="Symbol" w:cs="Arial"/>
        <w:sz w:val="20"/>
      </w:rPr>
    </w:lvl>
    <w:lvl w:ilvl="7">
      <w:numFmt w:val="bullet"/>
      <w:lvlText w:val=""/>
      <w:lvlJc w:val="left"/>
      <w:pPr>
        <w:ind w:left="3240" w:hanging="360"/>
      </w:pPr>
      <w:rPr>
        <w:rFonts w:ascii="Symbol" w:eastAsia="Times New Roman" w:hAnsi="Symbol" w:cs="Arial"/>
        <w:sz w:val="20"/>
      </w:rPr>
    </w:lvl>
    <w:lvl w:ilvl="8">
      <w:numFmt w:val="bullet"/>
      <w:lvlText w:val=""/>
      <w:lvlJc w:val="left"/>
      <w:pPr>
        <w:ind w:left="3600" w:hanging="360"/>
      </w:pPr>
      <w:rPr>
        <w:rFonts w:ascii="Symbol" w:eastAsia="Times New Roman" w:hAnsi="Symbol" w:cs="Arial"/>
        <w:sz w:val="20"/>
      </w:rPr>
    </w:lvl>
  </w:abstractNum>
  <w:abstractNum w:abstractNumId="65" w15:restartNumberingAfterBreak="0">
    <w:nsid w:val="2AFF26C4"/>
    <w:multiLevelType w:val="multilevel"/>
    <w:tmpl w:val="E520B500"/>
    <w:styleLink w:val="WW8Num119"/>
    <w:lvl w:ilvl="0">
      <w:numFmt w:val="bullet"/>
      <w:lvlText w:val=""/>
      <w:lvlJc w:val="left"/>
      <w:pPr>
        <w:ind w:left="720" w:hanging="360"/>
      </w:pPr>
      <w:rPr>
        <w:rFonts w:ascii="Wingdings" w:hAnsi="Wingdings" w:cs="OpenSymbol, 'Arial Unicode MS'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OpenSymbol, 'Arial Unicode MS'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OpenSymbol, 'Arial Unicode MS'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OpenSymbol, 'Arial Unicode MS'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OpenSymbol, 'Arial Unicode MS'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OpenSymbol, 'Arial Unicode MS'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OpenSymbol, 'Arial Unicode MS'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OpenSymbol, 'Arial Unicode MS'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OpenSymbol, 'Arial Unicode MS'"/>
      </w:rPr>
    </w:lvl>
  </w:abstractNum>
  <w:abstractNum w:abstractNumId="66" w15:restartNumberingAfterBreak="0">
    <w:nsid w:val="2D0E3C66"/>
    <w:multiLevelType w:val="multilevel"/>
    <w:tmpl w:val="CBFAAEC2"/>
    <w:styleLink w:val="WW8Num105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67" w15:restartNumberingAfterBreak="0">
    <w:nsid w:val="2DB711C6"/>
    <w:multiLevelType w:val="multilevel"/>
    <w:tmpl w:val="0C50B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Arial" w:eastAsia="SimSun" w:hAnsi="Arial" w:cs="Arial" w:hint="default"/>
        <w:color w:val="auto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8" w15:restartNumberingAfterBreak="0">
    <w:nsid w:val="2E1B786B"/>
    <w:multiLevelType w:val="multilevel"/>
    <w:tmpl w:val="FB36E704"/>
    <w:styleLink w:val="WW8Num117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69" w15:restartNumberingAfterBreak="0">
    <w:nsid w:val="2E6811A4"/>
    <w:multiLevelType w:val="multilevel"/>
    <w:tmpl w:val="4634AE6A"/>
    <w:styleLink w:val="WW8Num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Courier New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Courier New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Courier New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Courier New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Courier New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Courier New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Courier New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Courier New"/>
      </w:rPr>
    </w:lvl>
  </w:abstractNum>
  <w:abstractNum w:abstractNumId="70" w15:restartNumberingAfterBreak="0">
    <w:nsid w:val="2EB21847"/>
    <w:multiLevelType w:val="multilevel"/>
    <w:tmpl w:val="17E2BD7C"/>
    <w:styleLink w:val="WW8Num66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  <w:color w:val="auto"/>
        <w:shd w:val="clear" w:color="auto" w:fill="auto"/>
      </w:rPr>
    </w:lvl>
  </w:abstractNum>
  <w:abstractNum w:abstractNumId="71" w15:restartNumberingAfterBreak="0">
    <w:nsid w:val="302773BB"/>
    <w:multiLevelType w:val="multilevel"/>
    <w:tmpl w:val="38A21FD6"/>
    <w:styleLink w:val="WW8Num90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72" w15:restartNumberingAfterBreak="0">
    <w:nsid w:val="30956EEA"/>
    <w:multiLevelType w:val="multilevel"/>
    <w:tmpl w:val="87A08AA0"/>
    <w:styleLink w:val="WW8Num78"/>
    <w:lvl w:ilvl="0">
      <w:numFmt w:val="bullet"/>
      <w:lvlText w:val=""/>
      <w:lvlJc w:val="left"/>
      <w:pPr>
        <w:ind w:left="720" w:hanging="360"/>
      </w:pPr>
      <w:rPr>
        <w:rFonts w:ascii="Wingdings" w:hAnsi="Wingdings" w:cs="OpenSymbol, 'Arial Unicode MS'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OpenSymbol, 'Arial Unicode MS'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OpenSymbol, 'Arial Unicode MS'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OpenSymbol, 'Arial Unicode MS'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OpenSymbol, 'Arial Unicode MS'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OpenSymbol, 'Arial Unicode MS'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OpenSymbol, 'Arial Unicode MS'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OpenSymbol, 'Arial Unicode MS'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OpenSymbol, 'Arial Unicode MS'"/>
      </w:rPr>
    </w:lvl>
  </w:abstractNum>
  <w:abstractNum w:abstractNumId="73" w15:restartNumberingAfterBreak="0">
    <w:nsid w:val="33017A83"/>
    <w:multiLevelType w:val="multilevel"/>
    <w:tmpl w:val="9CA26AC6"/>
    <w:styleLink w:val="WW8Num114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74" w15:restartNumberingAfterBreak="0">
    <w:nsid w:val="332604A1"/>
    <w:multiLevelType w:val="hybridMultilevel"/>
    <w:tmpl w:val="4A4CDE82"/>
    <w:lvl w:ilvl="0" w:tplc="33CEE2AA">
      <w:start w:val="132"/>
      <w:numFmt w:val="bullet"/>
      <w:lvlText w:val="-"/>
      <w:lvlJc w:val="left"/>
      <w:pPr>
        <w:ind w:left="717" w:hanging="360"/>
      </w:pPr>
      <w:rPr>
        <w:rFonts w:ascii="Arial" w:eastAsia="SimSu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75" w15:restartNumberingAfterBreak="0">
    <w:nsid w:val="33E51A35"/>
    <w:multiLevelType w:val="multilevel"/>
    <w:tmpl w:val="3A7ACD3C"/>
    <w:styleLink w:val="WW8Num31"/>
    <w:lvl w:ilvl="0">
      <w:numFmt w:val="bullet"/>
      <w:lvlText w:val="●"/>
      <w:lvlJc w:val="left"/>
      <w:pPr>
        <w:ind w:left="720" w:hanging="360"/>
      </w:pPr>
      <w:rPr>
        <w:rFonts w:ascii="StarSymbol" w:eastAsia="OpenSymbol, 'Arial Unicode MS'" w:hAnsi="Star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/>
      </w:rPr>
    </w:lvl>
  </w:abstractNum>
  <w:abstractNum w:abstractNumId="76" w15:restartNumberingAfterBreak="0">
    <w:nsid w:val="3598368D"/>
    <w:multiLevelType w:val="multilevel"/>
    <w:tmpl w:val="F252ED16"/>
    <w:styleLink w:val="WWNum14"/>
    <w:lvl w:ilvl="0">
      <w:numFmt w:val="bullet"/>
      <w:lvlText w:val="-"/>
      <w:lvlJc w:val="left"/>
      <w:pPr>
        <w:ind w:left="1440" w:hanging="360"/>
      </w:pPr>
      <w:rPr>
        <w:rFonts w:cs="Calibri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77" w15:restartNumberingAfterBreak="0">
    <w:nsid w:val="360510CB"/>
    <w:multiLevelType w:val="multilevel"/>
    <w:tmpl w:val="043E0CF8"/>
    <w:styleLink w:val="WW8Num57"/>
    <w:lvl w:ilvl="0">
      <w:numFmt w:val="bullet"/>
      <w:lvlText w:val=""/>
      <w:lvlJc w:val="left"/>
      <w:pPr>
        <w:ind w:left="72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1">
      <w:numFmt w:val="bullet"/>
      <w:lvlText w:val=""/>
      <w:lvlJc w:val="left"/>
      <w:pPr>
        <w:ind w:left="108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2">
      <w:numFmt w:val="bullet"/>
      <w:lvlText w:val=""/>
      <w:lvlJc w:val="left"/>
      <w:pPr>
        <w:ind w:left="144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3">
      <w:numFmt w:val="bullet"/>
      <w:lvlText w:val=""/>
      <w:lvlJc w:val="left"/>
      <w:pPr>
        <w:ind w:left="180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4">
      <w:numFmt w:val="bullet"/>
      <w:lvlText w:val=""/>
      <w:lvlJc w:val="left"/>
      <w:pPr>
        <w:ind w:left="216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5">
      <w:numFmt w:val="bullet"/>
      <w:lvlText w:val=""/>
      <w:lvlJc w:val="left"/>
      <w:pPr>
        <w:ind w:left="252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6">
      <w:numFmt w:val="bullet"/>
      <w:lvlText w:val=""/>
      <w:lvlJc w:val="left"/>
      <w:pPr>
        <w:ind w:left="288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7">
      <w:numFmt w:val="bullet"/>
      <w:lvlText w:val=""/>
      <w:lvlJc w:val="left"/>
      <w:pPr>
        <w:ind w:left="324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8">
      <w:numFmt w:val="bullet"/>
      <w:lvlText w:val=""/>
      <w:lvlJc w:val="left"/>
      <w:pPr>
        <w:ind w:left="360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</w:abstractNum>
  <w:abstractNum w:abstractNumId="78" w15:restartNumberingAfterBreak="0">
    <w:nsid w:val="360B11B1"/>
    <w:multiLevelType w:val="multilevel"/>
    <w:tmpl w:val="AEEE8D5A"/>
    <w:styleLink w:val="WW8Num34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 w:cs="OpenSymbol, 'Arial Unicode MS'"/>
        <w:color w:val="F79646"/>
        <w:sz w:val="20"/>
        <w:szCs w:val="20"/>
        <w:shd w:val="clear" w:color="auto" w:fill="auto"/>
        <w:lang w:val="cs-CZ" w:eastAsia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/>
      </w:rPr>
    </w:lvl>
  </w:abstractNum>
  <w:abstractNum w:abstractNumId="79" w15:restartNumberingAfterBreak="0">
    <w:nsid w:val="366739B5"/>
    <w:multiLevelType w:val="hybridMultilevel"/>
    <w:tmpl w:val="B08685B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38445800"/>
    <w:multiLevelType w:val="multilevel"/>
    <w:tmpl w:val="675A8406"/>
    <w:styleLink w:val="WW8Num108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81" w15:restartNumberingAfterBreak="0">
    <w:nsid w:val="38CC16A4"/>
    <w:multiLevelType w:val="multilevel"/>
    <w:tmpl w:val="742E7C6C"/>
    <w:styleLink w:val="WW8Num39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  <w:color w:val="FF0000"/>
        <w:sz w:val="20"/>
        <w:lang w:val="cs-CZ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  <w:color w:val="FF0000"/>
        <w:sz w:val="20"/>
        <w:lang w:val="cs-CZ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  <w:color w:val="FF0000"/>
        <w:sz w:val="20"/>
        <w:lang w:val="cs-CZ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color w:val="FF0000"/>
        <w:sz w:val="20"/>
        <w:lang w:val="cs-CZ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  <w:color w:val="FF0000"/>
        <w:sz w:val="20"/>
        <w:lang w:val="cs-CZ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  <w:color w:val="FF0000"/>
        <w:sz w:val="20"/>
        <w:lang w:val="cs-CZ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color w:val="FF0000"/>
        <w:sz w:val="20"/>
        <w:lang w:val="cs-CZ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  <w:color w:val="FF0000"/>
        <w:sz w:val="20"/>
        <w:lang w:val="cs-CZ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  <w:color w:val="FF0000"/>
        <w:sz w:val="20"/>
        <w:lang w:val="cs-CZ"/>
      </w:rPr>
    </w:lvl>
  </w:abstractNum>
  <w:abstractNum w:abstractNumId="82" w15:restartNumberingAfterBreak="0">
    <w:nsid w:val="3968190E"/>
    <w:multiLevelType w:val="multilevel"/>
    <w:tmpl w:val="A300D758"/>
    <w:styleLink w:val="WW8Num72"/>
    <w:lvl w:ilvl="0">
      <w:numFmt w:val="bullet"/>
      <w:lvlText w:val=""/>
      <w:lvlJc w:val="left"/>
      <w:pPr>
        <w:ind w:left="720" w:hanging="360"/>
      </w:pPr>
      <w:rPr>
        <w:rFonts w:ascii="Symbol" w:eastAsia="Aria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eastAsia="Aria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eastAsia="Aria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eastAsia="Aria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eastAsia="Aria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eastAsia="Aria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eastAsia="Aria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eastAsia="Aria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eastAsia="Arial" w:hAnsi="Symbol" w:cs="OpenSymbol, 'Arial Unicode MS'"/>
      </w:rPr>
    </w:lvl>
  </w:abstractNum>
  <w:abstractNum w:abstractNumId="83" w15:restartNumberingAfterBreak="0">
    <w:nsid w:val="39B93D8F"/>
    <w:multiLevelType w:val="multilevel"/>
    <w:tmpl w:val="BEA42D76"/>
    <w:styleLink w:val="WW8Num95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84" w15:restartNumberingAfterBreak="0">
    <w:nsid w:val="3A0466EC"/>
    <w:multiLevelType w:val="multilevel"/>
    <w:tmpl w:val="525042B0"/>
    <w:styleLink w:val="WW8Num109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85" w15:restartNumberingAfterBreak="0">
    <w:nsid w:val="3BAD0AD5"/>
    <w:multiLevelType w:val="multilevel"/>
    <w:tmpl w:val="A3684624"/>
    <w:styleLink w:val="WW8Num30"/>
    <w:lvl w:ilvl="0">
      <w:numFmt w:val="bullet"/>
      <w:lvlText w:val="●"/>
      <w:lvlJc w:val="left"/>
      <w:pPr>
        <w:ind w:left="720" w:hanging="360"/>
      </w:pPr>
      <w:rPr>
        <w:rFonts w:ascii="StarSymbol" w:eastAsia="OpenSymbol, 'Arial Unicode MS'" w:hAnsi="Star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/>
      </w:rPr>
    </w:lvl>
  </w:abstractNum>
  <w:abstractNum w:abstractNumId="86" w15:restartNumberingAfterBreak="0">
    <w:nsid w:val="3C53060E"/>
    <w:multiLevelType w:val="multilevel"/>
    <w:tmpl w:val="0AACDD34"/>
    <w:styleLink w:val="WWNum1"/>
    <w:lvl w:ilvl="0">
      <w:numFmt w:val="bullet"/>
      <w:lvlText w:val="•"/>
      <w:lvlJc w:val="left"/>
      <w:pPr>
        <w:ind w:left="1637" w:hanging="360"/>
      </w:pPr>
      <w:rPr>
        <w:rFonts w:ascii="OpenSymbol" w:eastAsia="OpenSymbol, 'Arial Unicode MS'" w:hAnsi="OpenSymbol" w:cs="OpenSymbol, 'Arial Unicode MS'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numFmt w:val="bullet"/>
      <w:lvlText w:val="•"/>
      <w:lvlJc w:val="left"/>
      <w:pPr>
        <w:ind w:left="1440" w:hanging="360"/>
      </w:pPr>
      <w:rPr>
        <w:rFonts w:ascii="StarSymbol" w:eastAsia="OpenSymbol, 'Arial Unicode MS'" w:hAnsi="StarSymbol" w:cs="OpenSymbol, 'Arial Unicode MS'"/>
      </w:r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87" w15:restartNumberingAfterBreak="0">
    <w:nsid w:val="3D8A0D9B"/>
    <w:multiLevelType w:val="multilevel"/>
    <w:tmpl w:val="420AFF38"/>
    <w:styleLink w:val="WW8Num4"/>
    <w:lvl w:ilvl="0">
      <w:numFmt w:val="bullet"/>
      <w:pStyle w:val="Styl7"/>
      <w:lvlText w:val="-"/>
      <w:lvlJc w:val="left"/>
      <w:pPr>
        <w:ind w:left="360" w:hanging="360"/>
      </w:pPr>
      <w:rPr>
        <w:rFonts w:ascii="Bookman Old Style" w:eastAsia="Arial" w:hAnsi="Bookman Old Style" w:cs="Symbol"/>
        <w:color w:val="auto"/>
        <w:sz w:val="20"/>
        <w:szCs w:val="20"/>
        <w:shd w:val="clear" w:color="auto" w:fill="auto"/>
        <w:lang w:val="cs-CZ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88" w15:restartNumberingAfterBreak="0">
    <w:nsid w:val="3DFD5DDB"/>
    <w:multiLevelType w:val="multilevel"/>
    <w:tmpl w:val="B7722DA8"/>
    <w:styleLink w:val="WW8Num52"/>
    <w:lvl w:ilvl="0">
      <w:numFmt w:val="bullet"/>
      <w:lvlText w:val=""/>
      <w:lvlJc w:val="left"/>
      <w:pPr>
        <w:ind w:left="1440" w:hanging="360"/>
      </w:pPr>
      <w:rPr>
        <w:rFonts w:ascii="Symbol" w:hAnsi="Symbol" w:cs="Symbol"/>
        <w:strike w:val="0"/>
        <w:dstrike w:val="0"/>
        <w:color w:val="auto"/>
        <w:sz w:val="20"/>
        <w:szCs w:val="20"/>
        <w:shd w:val="clear" w:color="auto" w:fill="auto"/>
        <w:lang w:val="cs-CZ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 w:cs="Symbol"/>
        <w:strike w:val="0"/>
        <w:dstrike w:val="0"/>
        <w:color w:val="auto"/>
        <w:sz w:val="20"/>
        <w:szCs w:val="20"/>
        <w:shd w:val="clear" w:color="auto" w:fill="auto"/>
        <w:lang w:val="cs-CZ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 w:cs="Symbol"/>
        <w:strike w:val="0"/>
        <w:dstrike w:val="0"/>
        <w:color w:val="auto"/>
        <w:sz w:val="20"/>
        <w:szCs w:val="20"/>
        <w:shd w:val="clear" w:color="auto" w:fill="auto"/>
        <w:lang w:val="cs-CZ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 w:cs="Wingdings"/>
      </w:rPr>
    </w:lvl>
  </w:abstractNum>
  <w:abstractNum w:abstractNumId="89" w15:restartNumberingAfterBreak="0">
    <w:nsid w:val="3F404E67"/>
    <w:multiLevelType w:val="multilevel"/>
    <w:tmpl w:val="F3ACC99A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90" w15:restartNumberingAfterBreak="0">
    <w:nsid w:val="3F671C5D"/>
    <w:multiLevelType w:val="multilevel"/>
    <w:tmpl w:val="A0D48F34"/>
    <w:styleLink w:val="WW8Num43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 w:cs="OpenSymbol, 'Arial Unicode MS'"/>
        <w:shd w:val="clear" w:color="auto" w:fill="auto"/>
        <w:lang w:val="cs-CZ" w:eastAsia="cs-CZ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Courier New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Courier New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Courier New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Courier New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Courier New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Courier New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Courier New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Courier New"/>
      </w:rPr>
    </w:lvl>
  </w:abstractNum>
  <w:abstractNum w:abstractNumId="91" w15:restartNumberingAfterBreak="0">
    <w:nsid w:val="3F8876CA"/>
    <w:multiLevelType w:val="multilevel"/>
    <w:tmpl w:val="CDF8293C"/>
    <w:styleLink w:val="WW8Num113"/>
    <w:lvl w:ilvl="0">
      <w:numFmt w:val="bullet"/>
      <w:lvlText w:val=""/>
      <w:lvlJc w:val="left"/>
      <w:pPr>
        <w:ind w:left="720" w:hanging="360"/>
      </w:pPr>
      <w:rPr>
        <w:rFonts w:ascii="Wingdings" w:hAnsi="Wingdings" w:cs="OpenSymbol, 'Arial Unicode MS'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92" w15:restartNumberingAfterBreak="0">
    <w:nsid w:val="3FA3244E"/>
    <w:multiLevelType w:val="multilevel"/>
    <w:tmpl w:val="E0861D78"/>
    <w:styleLink w:val="WW8Num1"/>
    <w:lvl w:ilvl="0">
      <w:numFmt w:val="bullet"/>
      <w:lvlText w:val=""/>
      <w:lvlJc w:val="left"/>
      <w:pPr>
        <w:ind w:left="432" w:hanging="432"/>
      </w:pPr>
      <w:rPr>
        <w:rFonts w:ascii="Wingdings" w:hAnsi="Wingdings" w:cs="Symbol"/>
      </w:rPr>
    </w:lvl>
    <w:lvl w:ilvl="1">
      <w:start w:val="1"/>
      <w:numFmt w:val="none"/>
      <w:suff w:val="nothing"/>
      <w:lvlText w:val="%2"/>
      <w:lvlJc w:val="left"/>
      <w:pPr>
        <w:ind w:left="576" w:hanging="576"/>
      </w:pPr>
    </w:lvl>
    <w:lvl w:ilvl="2">
      <w:start w:val="1"/>
      <w:numFmt w:val="none"/>
      <w:suff w:val="nothing"/>
      <w:lvlText w:val="%3"/>
      <w:lvlJc w:val="left"/>
      <w:pPr>
        <w:ind w:left="720" w:hanging="720"/>
      </w:pPr>
    </w:lvl>
    <w:lvl w:ilvl="3">
      <w:start w:val="1"/>
      <w:numFmt w:val="none"/>
      <w:suff w:val="nothing"/>
      <w:lvlText w:val="%4"/>
      <w:lvlJc w:val="left"/>
      <w:pPr>
        <w:ind w:left="864" w:hanging="864"/>
      </w:pPr>
    </w:lvl>
    <w:lvl w:ilvl="4">
      <w:start w:val="1"/>
      <w:numFmt w:val="none"/>
      <w:suff w:val="nothing"/>
      <w:lvlText w:val="%5"/>
      <w:lvlJc w:val="left"/>
      <w:pPr>
        <w:ind w:left="1008" w:hanging="1008"/>
      </w:pPr>
    </w:lvl>
    <w:lvl w:ilvl="5">
      <w:start w:val="1"/>
      <w:numFmt w:val="none"/>
      <w:suff w:val="nothing"/>
      <w:lvlText w:val="%6"/>
      <w:lvlJc w:val="left"/>
      <w:pPr>
        <w:ind w:left="1152" w:hanging="1152"/>
      </w:pPr>
    </w:lvl>
    <w:lvl w:ilvl="6">
      <w:start w:val="1"/>
      <w:numFmt w:val="none"/>
      <w:suff w:val="nothing"/>
      <w:lvlText w:val="%7"/>
      <w:lvlJc w:val="left"/>
      <w:pPr>
        <w:ind w:left="1296" w:hanging="1296"/>
      </w:pPr>
    </w:lvl>
    <w:lvl w:ilvl="7">
      <w:start w:val="1"/>
      <w:numFmt w:val="none"/>
      <w:suff w:val="nothing"/>
      <w:lvlText w:val="%8"/>
      <w:lvlJc w:val="left"/>
      <w:pPr>
        <w:ind w:left="1440" w:hanging="1440"/>
      </w:pPr>
    </w:lvl>
    <w:lvl w:ilvl="8">
      <w:start w:val="1"/>
      <w:numFmt w:val="none"/>
      <w:suff w:val="nothing"/>
      <w:lvlText w:val="%9"/>
      <w:lvlJc w:val="left"/>
      <w:pPr>
        <w:ind w:left="1584" w:hanging="1584"/>
      </w:pPr>
    </w:lvl>
  </w:abstractNum>
  <w:abstractNum w:abstractNumId="93" w15:restartNumberingAfterBreak="0">
    <w:nsid w:val="417B4ED7"/>
    <w:multiLevelType w:val="multilevel"/>
    <w:tmpl w:val="A6849C94"/>
    <w:styleLink w:val="WW8Num38"/>
    <w:lvl w:ilvl="0">
      <w:numFmt w:val="bullet"/>
      <w:lvlText w:val=""/>
      <w:lvlJc w:val="left"/>
      <w:pPr>
        <w:ind w:left="720" w:hanging="360"/>
      </w:pPr>
      <w:rPr>
        <w:rFonts w:ascii="Wingdings" w:eastAsia="Lucida Sans Unicode" w:hAnsi="Wingdings" w:cs="OpenSymbol, 'Arial Unicode MS'"/>
        <w:color w:val="auto"/>
        <w:shd w:val="clear" w:color="auto" w:fill="auto"/>
        <w:lang w:val="cs-CZ" w:eastAsia="cs-CZ" w:bidi="cs-CZ"/>
      </w:rPr>
    </w:lvl>
    <w:lvl w:ilvl="1">
      <w:numFmt w:val="bullet"/>
      <w:lvlText w:val=""/>
      <w:lvlJc w:val="left"/>
      <w:pPr>
        <w:ind w:left="1080" w:hanging="360"/>
      </w:pPr>
      <w:rPr>
        <w:rFonts w:ascii="Wingdings" w:eastAsia="Lucida Sans Unicode" w:hAnsi="Wingdings" w:cs="OpenSymbol, 'Arial Unicode MS'"/>
        <w:color w:val="auto"/>
        <w:shd w:val="clear" w:color="auto" w:fill="auto"/>
        <w:lang w:val="cs-CZ" w:eastAsia="cs-CZ" w:bidi="cs-CZ"/>
      </w:rPr>
    </w:lvl>
    <w:lvl w:ilvl="2">
      <w:numFmt w:val="bullet"/>
      <w:lvlText w:val=""/>
      <w:lvlJc w:val="left"/>
      <w:pPr>
        <w:ind w:left="1440" w:hanging="360"/>
      </w:pPr>
      <w:rPr>
        <w:rFonts w:ascii="Wingdings" w:eastAsia="Lucida Sans Unicode" w:hAnsi="Wingdings" w:cs="OpenSymbol, 'Arial Unicode MS'"/>
        <w:color w:val="auto"/>
        <w:shd w:val="clear" w:color="auto" w:fill="auto"/>
        <w:lang w:val="cs-CZ" w:eastAsia="cs-CZ" w:bidi="cs-CZ"/>
      </w:rPr>
    </w:lvl>
    <w:lvl w:ilvl="3">
      <w:numFmt w:val="bullet"/>
      <w:lvlText w:val=""/>
      <w:lvlJc w:val="left"/>
      <w:pPr>
        <w:ind w:left="1800" w:hanging="360"/>
      </w:pPr>
      <w:rPr>
        <w:rFonts w:ascii="Wingdings" w:eastAsia="Lucida Sans Unicode" w:hAnsi="Wingdings" w:cs="OpenSymbol, 'Arial Unicode MS'"/>
        <w:color w:val="auto"/>
        <w:shd w:val="clear" w:color="auto" w:fill="auto"/>
        <w:lang w:val="cs-CZ" w:eastAsia="cs-CZ" w:bidi="cs-CZ"/>
      </w:rPr>
    </w:lvl>
    <w:lvl w:ilvl="4">
      <w:numFmt w:val="bullet"/>
      <w:lvlText w:val=""/>
      <w:lvlJc w:val="left"/>
      <w:pPr>
        <w:ind w:left="2160" w:hanging="360"/>
      </w:pPr>
      <w:rPr>
        <w:rFonts w:ascii="Wingdings" w:eastAsia="Lucida Sans Unicode" w:hAnsi="Wingdings" w:cs="OpenSymbol, 'Arial Unicode MS'"/>
        <w:color w:val="auto"/>
        <w:shd w:val="clear" w:color="auto" w:fill="auto"/>
        <w:lang w:val="cs-CZ" w:eastAsia="cs-CZ" w:bidi="cs-CZ"/>
      </w:rPr>
    </w:lvl>
    <w:lvl w:ilvl="5">
      <w:numFmt w:val="bullet"/>
      <w:lvlText w:val=""/>
      <w:lvlJc w:val="left"/>
      <w:pPr>
        <w:ind w:left="2520" w:hanging="360"/>
      </w:pPr>
      <w:rPr>
        <w:rFonts w:ascii="Wingdings" w:eastAsia="Lucida Sans Unicode" w:hAnsi="Wingdings" w:cs="OpenSymbol, 'Arial Unicode MS'"/>
        <w:color w:val="auto"/>
        <w:shd w:val="clear" w:color="auto" w:fill="auto"/>
        <w:lang w:val="cs-CZ" w:eastAsia="cs-CZ" w:bidi="cs-CZ"/>
      </w:rPr>
    </w:lvl>
    <w:lvl w:ilvl="6">
      <w:numFmt w:val="bullet"/>
      <w:lvlText w:val=""/>
      <w:lvlJc w:val="left"/>
      <w:pPr>
        <w:ind w:left="2880" w:hanging="360"/>
      </w:pPr>
      <w:rPr>
        <w:rFonts w:ascii="Wingdings" w:eastAsia="Lucida Sans Unicode" w:hAnsi="Wingdings" w:cs="OpenSymbol, 'Arial Unicode MS'"/>
        <w:color w:val="auto"/>
        <w:shd w:val="clear" w:color="auto" w:fill="auto"/>
        <w:lang w:val="cs-CZ" w:eastAsia="cs-CZ" w:bidi="cs-CZ"/>
      </w:rPr>
    </w:lvl>
    <w:lvl w:ilvl="7">
      <w:numFmt w:val="bullet"/>
      <w:lvlText w:val=""/>
      <w:lvlJc w:val="left"/>
      <w:pPr>
        <w:ind w:left="3240" w:hanging="360"/>
      </w:pPr>
      <w:rPr>
        <w:rFonts w:ascii="Wingdings" w:eastAsia="Lucida Sans Unicode" w:hAnsi="Wingdings" w:cs="OpenSymbol, 'Arial Unicode MS'"/>
        <w:color w:val="auto"/>
        <w:shd w:val="clear" w:color="auto" w:fill="auto"/>
        <w:lang w:val="cs-CZ" w:eastAsia="cs-CZ" w:bidi="cs-CZ"/>
      </w:rPr>
    </w:lvl>
    <w:lvl w:ilvl="8">
      <w:numFmt w:val="bullet"/>
      <w:lvlText w:val=""/>
      <w:lvlJc w:val="left"/>
      <w:pPr>
        <w:ind w:left="3600" w:hanging="360"/>
      </w:pPr>
      <w:rPr>
        <w:rFonts w:ascii="Wingdings" w:eastAsia="Lucida Sans Unicode" w:hAnsi="Wingdings" w:cs="OpenSymbol, 'Arial Unicode MS'"/>
        <w:color w:val="auto"/>
        <w:shd w:val="clear" w:color="auto" w:fill="auto"/>
        <w:lang w:val="cs-CZ" w:eastAsia="cs-CZ" w:bidi="cs-CZ"/>
      </w:rPr>
    </w:lvl>
  </w:abstractNum>
  <w:abstractNum w:abstractNumId="94" w15:restartNumberingAfterBreak="0">
    <w:nsid w:val="43AA0200"/>
    <w:multiLevelType w:val="multilevel"/>
    <w:tmpl w:val="BF7A1B28"/>
    <w:styleLink w:val="WW8Num87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95" w15:restartNumberingAfterBreak="0">
    <w:nsid w:val="45213BE5"/>
    <w:multiLevelType w:val="multilevel"/>
    <w:tmpl w:val="0BD8BCA4"/>
    <w:styleLink w:val="WW8Num71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  <w:sz w:val="20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  <w:sz w:val="20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  <w:sz w:val="20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sz w:val="20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  <w:sz w:val="20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  <w:sz w:val="20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sz w:val="20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  <w:sz w:val="20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  <w:sz w:val="20"/>
      </w:rPr>
    </w:lvl>
  </w:abstractNum>
  <w:abstractNum w:abstractNumId="96" w15:restartNumberingAfterBreak="0">
    <w:nsid w:val="453D6987"/>
    <w:multiLevelType w:val="hybridMultilevel"/>
    <w:tmpl w:val="9AE8401E"/>
    <w:lvl w:ilvl="0" w:tplc="CC7668F2">
      <w:start w:val="1"/>
      <w:numFmt w:val="decimalZero"/>
      <w:lvlText w:val="(%1)"/>
      <w:lvlJc w:val="left"/>
      <w:pPr>
        <w:ind w:left="780" w:hanging="4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 w15:restartNumberingAfterBreak="0">
    <w:nsid w:val="49405661"/>
    <w:multiLevelType w:val="multilevel"/>
    <w:tmpl w:val="65C0F878"/>
    <w:styleLink w:val="WW8Num7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Courier New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Courier New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Courier New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Courier New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Courier New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Courier New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Courier New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Courier New"/>
      </w:rPr>
    </w:lvl>
  </w:abstractNum>
  <w:abstractNum w:abstractNumId="98" w15:restartNumberingAfterBreak="0">
    <w:nsid w:val="495575CA"/>
    <w:multiLevelType w:val="multilevel"/>
    <w:tmpl w:val="41D60CEC"/>
    <w:styleLink w:val="WW8Num92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</w:abstractNum>
  <w:abstractNum w:abstractNumId="99" w15:restartNumberingAfterBreak="0">
    <w:nsid w:val="49B022A4"/>
    <w:multiLevelType w:val="multilevel"/>
    <w:tmpl w:val="36D624BE"/>
    <w:styleLink w:val="WW8Num5"/>
    <w:lvl w:ilvl="0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  <w:vanish w:val="0"/>
        <w:color w:val="auto"/>
        <w:sz w:val="20"/>
        <w:szCs w:val="20"/>
        <w:lang w:val="cs-CZ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00" w15:restartNumberingAfterBreak="0">
    <w:nsid w:val="4A100182"/>
    <w:multiLevelType w:val="multilevel"/>
    <w:tmpl w:val="576066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1" w15:restartNumberingAfterBreak="0">
    <w:nsid w:val="4A586904"/>
    <w:multiLevelType w:val="multilevel"/>
    <w:tmpl w:val="3888197A"/>
    <w:styleLink w:val="WW8Num96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</w:abstractNum>
  <w:abstractNum w:abstractNumId="102" w15:restartNumberingAfterBreak="0">
    <w:nsid w:val="4B6D49F1"/>
    <w:multiLevelType w:val="multilevel"/>
    <w:tmpl w:val="D92CEBEC"/>
    <w:styleLink w:val="WW8Num85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03" w15:restartNumberingAfterBreak="0">
    <w:nsid w:val="4D062380"/>
    <w:multiLevelType w:val="multilevel"/>
    <w:tmpl w:val="58A2AEBC"/>
    <w:styleLink w:val="WW8Num19"/>
    <w:lvl w:ilvl="0">
      <w:numFmt w:val="bullet"/>
      <w:lvlText w:val=""/>
      <w:lvlJc w:val="left"/>
      <w:pPr>
        <w:ind w:left="720" w:hanging="360"/>
      </w:pPr>
      <w:rPr>
        <w:rFonts w:ascii="Symbol" w:hAnsi="Symbol" w:cs="Symbol"/>
        <w:strike w:val="0"/>
        <w:dstrike w:val="0"/>
        <w:color w:val="800000"/>
        <w:shd w:val="clear" w:color="auto" w:fill="auto"/>
        <w:lang w:val="en-US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Symbol"/>
        <w:strike w:val="0"/>
        <w:dstrike w:val="0"/>
        <w:color w:val="800000"/>
        <w:shd w:val="clear" w:color="auto" w:fill="auto"/>
        <w:lang w:val="en-US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Symbol"/>
        <w:strike w:val="0"/>
        <w:dstrike w:val="0"/>
        <w:color w:val="800000"/>
        <w:shd w:val="clear" w:color="auto" w:fill="auto"/>
        <w:lang w:val="en-US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Symbol"/>
        <w:strike w:val="0"/>
        <w:dstrike w:val="0"/>
        <w:color w:val="800000"/>
        <w:shd w:val="clear" w:color="auto" w:fill="auto"/>
        <w:lang w:val="en-US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Symbol"/>
        <w:strike w:val="0"/>
        <w:dstrike w:val="0"/>
        <w:color w:val="800000"/>
        <w:shd w:val="clear" w:color="auto" w:fill="auto"/>
        <w:lang w:val="en-US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Symbol"/>
        <w:strike w:val="0"/>
        <w:dstrike w:val="0"/>
        <w:color w:val="800000"/>
        <w:shd w:val="clear" w:color="auto" w:fill="auto"/>
        <w:lang w:val="en-US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Symbol"/>
        <w:strike w:val="0"/>
        <w:dstrike w:val="0"/>
        <w:color w:val="800000"/>
        <w:shd w:val="clear" w:color="auto" w:fill="auto"/>
        <w:lang w:val="en-US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Symbol"/>
        <w:strike w:val="0"/>
        <w:dstrike w:val="0"/>
        <w:color w:val="800000"/>
        <w:shd w:val="clear" w:color="auto" w:fill="auto"/>
        <w:lang w:val="en-US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Symbol"/>
        <w:strike w:val="0"/>
        <w:dstrike w:val="0"/>
        <w:color w:val="800000"/>
        <w:shd w:val="clear" w:color="auto" w:fill="auto"/>
        <w:lang w:val="en-US"/>
      </w:rPr>
    </w:lvl>
  </w:abstractNum>
  <w:abstractNum w:abstractNumId="104" w15:restartNumberingAfterBreak="0">
    <w:nsid w:val="4D3D71B7"/>
    <w:multiLevelType w:val="multilevel"/>
    <w:tmpl w:val="74B6EF8A"/>
    <w:styleLink w:val="WW8Num15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</w:abstractNum>
  <w:abstractNum w:abstractNumId="105" w15:restartNumberingAfterBreak="0">
    <w:nsid w:val="4D4923DD"/>
    <w:multiLevelType w:val="multilevel"/>
    <w:tmpl w:val="07A83420"/>
    <w:styleLink w:val="WWNum16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6" w15:restartNumberingAfterBreak="0">
    <w:nsid w:val="4D6D2510"/>
    <w:multiLevelType w:val="multilevel"/>
    <w:tmpl w:val="40EC33EE"/>
    <w:styleLink w:val="WW8Num42"/>
    <w:lvl w:ilvl="0">
      <w:numFmt w:val="bullet"/>
      <w:lvlText w:val=""/>
      <w:lvlJc w:val="left"/>
      <w:pPr>
        <w:ind w:left="720" w:hanging="360"/>
      </w:pPr>
      <w:rPr>
        <w:rFonts w:ascii="Symbol" w:eastAsia="Calibri" w:hAnsi="Symbol" w:cs="OpenSymbol, 'Arial Unicode MS'"/>
        <w:color w:val="000000"/>
        <w:sz w:val="20"/>
        <w:szCs w:val="20"/>
        <w:shd w:val="clear" w:color="auto" w:fill="auto"/>
        <w:lang w:val="cs-CZ" w:eastAsia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  <w:lang w:val="cs-CZ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  <w:lang w:val="cs-CZ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lang w:val="cs-CZ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  <w:lang w:val="cs-CZ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  <w:lang w:val="cs-CZ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lang w:val="cs-CZ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  <w:lang w:val="cs-CZ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  <w:lang w:val="cs-CZ"/>
      </w:rPr>
    </w:lvl>
  </w:abstractNum>
  <w:abstractNum w:abstractNumId="107" w15:restartNumberingAfterBreak="0">
    <w:nsid w:val="4E141440"/>
    <w:multiLevelType w:val="multilevel"/>
    <w:tmpl w:val="239216AA"/>
    <w:styleLink w:val="WWNum20"/>
    <w:lvl w:ilvl="0"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108" w15:restartNumberingAfterBreak="0">
    <w:nsid w:val="4E530974"/>
    <w:multiLevelType w:val="multilevel"/>
    <w:tmpl w:val="A25E923A"/>
    <w:styleLink w:val="WW8Num98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09" w15:restartNumberingAfterBreak="0">
    <w:nsid w:val="4F76340E"/>
    <w:multiLevelType w:val="multilevel"/>
    <w:tmpl w:val="73E6D7D2"/>
    <w:styleLink w:val="WW8Num50"/>
    <w:lvl w:ilvl="0">
      <w:numFmt w:val="bullet"/>
      <w:lvlText w:val=""/>
      <w:lvlJc w:val="left"/>
      <w:pPr>
        <w:ind w:left="720" w:hanging="360"/>
      </w:pPr>
      <w:rPr>
        <w:rFonts w:ascii="Wingdings" w:eastAsia="Arial" w:hAnsi="Wingdings" w:cs="Symbol"/>
        <w:sz w:val="20"/>
        <w:szCs w:val="24"/>
      </w:rPr>
    </w:lvl>
    <w:lvl w:ilvl="1">
      <w:numFmt w:val="bullet"/>
      <w:lvlText w:val=""/>
      <w:lvlJc w:val="left"/>
      <w:pPr>
        <w:ind w:left="1080" w:hanging="360"/>
      </w:pPr>
      <w:rPr>
        <w:rFonts w:ascii="Wingdings" w:eastAsia="Arial" w:hAnsi="Wingdings" w:cs="Symbol"/>
        <w:sz w:val="20"/>
        <w:szCs w:val="24"/>
      </w:rPr>
    </w:lvl>
    <w:lvl w:ilvl="2">
      <w:numFmt w:val="bullet"/>
      <w:lvlText w:val=""/>
      <w:lvlJc w:val="left"/>
      <w:pPr>
        <w:ind w:left="1440" w:hanging="360"/>
      </w:pPr>
      <w:rPr>
        <w:rFonts w:ascii="Wingdings" w:eastAsia="Arial" w:hAnsi="Wingdings" w:cs="Symbol"/>
        <w:sz w:val="20"/>
        <w:szCs w:val="24"/>
      </w:rPr>
    </w:lvl>
    <w:lvl w:ilvl="3">
      <w:numFmt w:val="bullet"/>
      <w:lvlText w:val=""/>
      <w:lvlJc w:val="left"/>
      <w:pPr>
        <w:ind w:left="1800" w:hanging="360"/>
      </w:pPr>
      <w:rPr>
        <w:rFonts w:ascii="Wingdings" w:eastAsia="Arial" w:hAnsi="Wingdings" w:cs="Symbol"/>
        <w:sz w:val="20"/>
        <w:szCs w:val="24"/>
      </w:rPr>
    </w:lvl>
    <w:lvl w:ilvl="4">
      <w:numFmt w:val="bullet"/>
      <w:lvlText w:val=""/>
      <w:lvlJc w:val="left"/>
      <w:pPr>
        <w:ind w:left="2160" w:hanging="360"/>
      </w:pPr>
      <w:rPr>
        <w:rFonts w:ascii="Wingdings" w:eastAsia="Arial" w:hAnsi="Wingdings" w:cs="Symbol"/>
        <w:sz w:val="20"/>
        <w:szCs w:val="24"/>
      </w:rPr>
    </w:lvl>
    <w:lvl w:ilvl="5">
      <w:numFmt w:val="bullet"/>
      <w:lvlText w:val=""/>
      <w:lvlJc w:val="left"/>
      <w:pPr>
        <w:ind w:left="2520" w:hanging="360"/>
      </w:pPr>
      <w:rPr>
        <w:rFonts w:ascii="Wingdings" w:eastAsia="Arial" w:hAnsi="Wingdings" w:cs="Symbol"/>
        <w:sz w:val="20"/>
        <w:szCs w:val="24"/>
      </w:rPr>
    </w:lvl>
    <w:lvl w:ilvl="6">
      <w:numFmt w:val="bullet"/>
      <w:lvlText w:val=""/>
      <w:lvlJc w:val="left"/>
      <w:pPr>
        <w:ind w:left="2880" w:hanging="360"/>
      </w:pPr>
      <w:rPr>
        <w:rFonts w:ascii="Wingdings" w:eastAsia="Arial" w:hAnsi="Wingdings" w:cs="Symbol"/>
        <w:sz w:val="20"/>
        <w:szCs w:val="24"/>
      </w:rPr>
    </w:lvl>
    <w:lvl w:ilvl="7">
      <w:numFmt w:val="bullet"/>
      <w:lvlText w:val=""/>
      <w:lvlJc w:val="left"/>
      <w:pPr>
        <w:ind w:left="3240" w:hanging="360"/>
      </w:pPr>
      <w:rPr>
        <w:rFonts w:ascii="Wingdings" w:eastAsia="Arial" w:hAnsi="Wingdings" w:cs="Symbol"/>
        <w:sz w:val="20"/>
        <w:szCs w:val="24"/>
      </w:rPr>
    </w:lvl>
    <w:lvl w:ilvl="8">
      <w:numFmt w:val="bullet"/>
      <w:lvlText w:val=""/>
      <w:lvlJc w:val="left"/>
      <w:pPr>
        <w:ind w:left="3600" w:hanging="360"/>
      </w:pPr>
      <w:rPr>
        <w:rFonts w:ascii="Wingdings" w:eastAsia="Arial" w:hAnsi="Wingdings" w:cs="Symbol"/>
        <w:sz w:val="20"/>
        <w:szCs w:val="24"/>
      </w:rPr>
    </w:lvl>
  </w:abstractNum>
  <w:abstractNum w:abstractNumId="110" w15:restartNumberingAfterBreak="0">
    <w:nsid w:val="4F791A39"/>
    <w:multiLevelType w:val="multilevel"/>
    <w:tmpl w:val="4A1EB838"/>
    <w:styleLink w:val="WW8Num82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11" w15:restartNumberingAfterBreak="0">
    <w:nsid w:val="4F815435"/>
    <w:multiLevelType w:val="multilevel"/>
    <w:tmpl w:val="56C41B02"/>
    <w:styleLink w:val="WW8Num107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12" w15:restartNumberingAfterBreak="0">
    <w:nsid w:val="503969D9"/>
    <w:multiLevelType w:val="multilevel"/>
    <w:tmpl w:val="0DBE8E34"/>
    <w:styleLink w:val="WW8Num17"/>
    <w:lvl w:ilvl="0">
      <w:numFmt w:val="bullet"/>
      <w:lvlText w:val=""/>
      <w:lvlJc w:val="left"/>
      <w:pPr>
        <w:ind w:left="-1440" w:hanging="360"/>
      </w:pPr>
      <w:rPr>
        <w:rFonts w:ascii="Symbol" w:eastAsia="Arial" w:hAnsi="Symbol" w:cs="Arial"/>
        <w:color w:val="auto"/>
        <w:sz w:val="24"/>
        <w:szCs w:val="24"/>
        <w:u w:val="none"/>
        <w:shd w:val="clear" w:color="auto" w:fill="auto"/>
        <w:lang w:val="en-US"/>
      </w:rPr>
    </w:lvl>
    <w:lvl w:ilvl="1">
      <w:numFmt w:val="bullet"/>
      <w:lvlText w:val=""/>
      <w:lvlJc w:val="left"/>
      <w:pPr>
        <w:ind w:left="-1080" w:hanging="360"/>
      </w:pPr>
      <w:rPr>
        <w:rFonts w:ascii="Symbol" w:eastAsia="Arial" w:hAnsi="Symbol" w:cs="Arial"/>
        <w:color w:val="auto"/>
        <w:sz w:val="24"/>
        <w:szCs w:val="24"/>
        <w:u w:val="none"/>
        <w:shd w:val="clear" w:color="auto" w:fill="auto"/>
        <w:lang w:val="en-US"/>
      </w:rPr>
    </w:lvl>
    <w:lvl w:ilvl="2">
      <w:numFmt w:val="bullet"/>
      <w:lvlText w:val=""/>
      <w:lvlJc w:val="left"/>
      <w:pPr>
        <w:ind w:left="-720" w:hanging="360"/>
      </w:pPr>
      <w:rPr>
        <w:rFonts w:ascii="Symbol" w:eastAsia="Arial" w:hAnsi="Symbol" w:cs="Arial"/>
        <w:color w:val="auto"/>
        <w:sz w:val="24"/>
        <w:szCs w:val="24"/>
        <w:u w:val="none"/>
        <w:shd w:val="clear" w:color="auto" w:fill="auto"/>
        <w:lang w:val="en-US"/>
      </w:rPr>
    </w:lvl>
    <w:lvl w:ilvl="3">
      <w:numFmt w:val="bullet"/>
      <w:lvlText w:val=""/>
      <w:lvlJc w:val="left"/>
      <w:pPr>
        <w:ind w:left="-360" w:hanging="360"/>
      </w:pPr>
      <w:rPr>
        <w:rFonts w:ascii="Symbol" w:eastAsia="Arial" w:hAnsi="Symbol" w:cs="Arial"/>
        <w:color w:val="auto"/>
        <w:sz w:val="24"/>
        <w:szCs w:val="24"/>
        <w:u w:val="none"/>
        <w:shd w:val="clear" w:color="auto" w:fill="auto"/>
        <w:lang w:val="en-US"/>
      </w:rPr>
    </w:lvl>
    <w:lvl w:ilvl="4">
      <w:numFmt w:val="bullet"/>
      <w:lvlText w:val=""/>
      <w:lvlJc w:val="left"/>
      <w:pPr>
        <w:ind w:left="0" w:hanging="360"/>
      </w:pPr>
      <w:rPr>
        <w:rFonts w:ascii="Symbol" w:eastAsia="Arial" w:hAnsi="Symbol" w:cs="Arial"/>
        <w:color w:val="auto"/>
        <w:sz w:val="24"/>
        <w:szCs w:val="24"/>
        <w:u w:val="none"/>
        <w:shd w:val="clear" w:color="auto" w:fill="auto"/>
        <w:lang w:val="en-US"/>
      </w:rPr>
    </w:lvl>
    <w:lvl w:ilvl="5">
      <w:numFmt w:val="bullet"/>
      <w:lvlText w:val=""/>
      <w:lvlJc w:val="left"/>
      <w:pPr>
        <w:ind w:left="360" w:hanging="360"/>
      </w:pPr>
      <w:rPr>
        <w:rFonts w:ascii="Symbol" w:eastAsia="Arial" w:hAnsi="Symbol" w:cs="Arial"/>
        <w:color w:val="auto"/>
        <w:sz w:val="24"/>
        <w:szCs w:val="24"/>
        <w:u w:val="none"/>
        <w:shd w:val="clear" w:color="auto" w:fill="auto"/>
        <w:lang w:val="en-US"/>
      </w:rPr>
    </w:lvl>
    <w:lvl w:ilvl="6">
      <w:numFmt w:val="bullet"/>
      <w:lvlText w:val=""/>
      <w:lvlJc w:val="left"/>
      <w:pPr>
        <w:ind w:left="720" w:hanging="360"/>
      </w:pPr>
      <w:rPr>
        <w:rFonts w:ascii="Symbol" w:eastAsia="Arial" w:hAnsi="Symbol" w:cs="Arial"/>
        <w:color w:val="auto"/>
        <w:sz w:val="24"/>
        <w:szCs w:val="24"/>
        <w:u w:val="none"/>
        <w:shd w:val="clear" w:color="auto" w:fill="auto"/>
        <w:lang w:val="en-US"/>
      </w:rPr>
    </w:lvl>
    <w:lvl w:ilvl="7">
      <w:numFmt w:val="bullet"/>
      <w:lvlText w:val=""/>
      <w:lvlJc w:val="left"/>
      <w:pPr>
        <w:ind w:left="1080" w:hanging="360"/>
      </w:pPr>
      <w:rPr>
        <w:rFonts w:ascii="Symbol" w:eastAsia="Arial" w:hAnsi="Symbol" w:cs="Arial"/>
        <w:color w:val="auto"/>
        <w:sz w:val="24"/>
        <w:szCs w:val="24"/>
        <w:u w:val="none"/>
        <w:shd w:val="clear" w:color="auto" w:fill="auto"/>
        <w:lang w:val="en-US"/>
      </w:rPr>
    </w:lvl>
    <w:lvl w:ilvl="8">
      <w:numFmt w:val="bullet"/>
      <w:lvlText w:val=""/>
      <w:lvlJc w:val="left"/>
      <w:pPr>
        <w:ind w:left="1440" w:hanging="360"/>
      </w:pPr>
      <w:rPr>
        <w:rFonts w:ascii="Symbol" w:eastAsia="Arial" w:hAnsi="Symbol" w:cs="Arial"/>
        <w:color w:val="auto"/>
        <w:sz w:val="24"/>
        <w:szCs w:val="24"/>
        <w:u w:val="none"/>
        <w:shd w:val="clear" w:color="auto" w:fill="auto"/>
        <w:lang w:val="en-US"/>
      </w:rPr>
    </w:lvl>
  </w:abstractNum>
  <w:abstractNum w:abstractNumId="113" w15:restartNumberingAfterBreak="0">
    <w:nsid w:val="52460E4B"/>
    <w:multiLevelType w:val="multilevel"/>
    <w:tmpl w:val="124AF502"/>
    <w:styleLink w:val="WW8Num54"/>
    <w:lvl w:ilvl="0">
      <w:numFmt w:val="bullet"/>
      <w:lvlText w:val=""/>
      <w:lvlJc w:val="left"/>
      <w:pPr>
        <w:ind w:left="720" w:hanging="360"/>
      </w:pPr>
      <w:rPr>
        <w:rFonts w:ascii="Symbol" w:eastAsia="Calibri" w:hAnsi="Symbol" w:cs="Arial"/>
        <w:color w:val="auto"/>
        <w:sz w:val="20"/>
        <w:szCs w:val="16"/>
        <w:shd w:val="clear" w:color="auto" w:fill="auto"/>
        <w:lang w:eastAsia="cs-CZ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1800" w:hanging="360"/>
      </w:pPr>
    </w:lvl>
    <w:lvl w:ilvl="3">
      <w:start w:val="1"/>
      <w:numFmt w:val="decimal"/>
      <w:lvlText w:val="%4."/>
      <w:lvlJc w:val="left"/>
      <w:pPr>
        <w:ind w:left="2160" w:hanging="360"/>
      </w:pPr>
    </w:lvl>
    <w:lvl w:ilvl="4">
      <w:start w:val="1"/>
      <w:numFmt w:val="decimal"/>
      <w:lvlText w:val="%5."/>
      <w:lvlJc w:val="left"/>
      <w:pPr>
        <w:ind w:left="2520" w:hanging="360"/>
      </w:pPr>
    </w:lvl>
    <w:lvl w:ilvl="5">
      <w:start w:val="1"/>
      <w:numFmt w:val="decimal"/>
      <w:lvlText w:val="%6."/>
      <w:lvlJc w:val="left"/>
      <w:pPr>
        <w:ind w:left="2880" w:hanging="360"/>
      </w:pPr>
    </w:lvl>
    <w:lvl w:ilvl="6">
      <w:start w:val="1"/>
      <w:numFmt w:val="decimal"/>
      <w:lvlText w:val="%7."/>
      <w:lvlJc w:val="left"/>
      <w:pPr>
        <w:ind w:left="3240" w:hanging="360"/>
      </w:pPr>
    </w:lvl>
    <w:lvl w:ilvl="7">
      <w:start w:val="1"/>
      <w:numFmt w:val="decimal"/>
      <w:lvlText w:val="%8."/>
      <w:lvlJc w:val="left"/>
      <w:pPr>
        <w:ind w:left="3600" w:hanging="360"/>
      </w:pPr>
    </w:lvl>
    <w:lvl w:ilvl="8">
      <w:start w:val="1"/>
      <w:numFmt w:val="decimal"/>
      <w:lvlText w:val="%9."/>
      <w:lvlJc w:val="left"/>
      <w:pPr>
        <w:ind w:left="3960" w:hanging="360"/>
      </w:pPr>
    </w:lvl>
  </w:abstractNum>
  <w:abstractNum w:abstractNumId="114" w15:restartNumberingAfterBreak="0">
    <w:nsid w:val="54266D30"/>
    <w:multiLevelType w:val="multilevel"/>
    <w:tmpl w:val="4AEA7332"/>
    <w:styleLink w:val="WW8Num11"/>
    <w:lvl w:ilvl="0">
      <w:numFmt w:val="bullet"/>
      <w:lvlText w:val=""/>
      <w:lvlJc w:val="left"/>
      <w:pPr>
        <w:ind w:left="72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en-US"/>
      </w:rPr>
    </w:lvl>
    <w:lvl w:ilvl="1">
      <w:numFmt w:val="bullet"/>
      <w:lvlText w:val=""/>
      <w:lvlJc w:val="left"/>
      <w:pPr>
        <w:ind w:left="108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en-US"/>
      </w:rPr>
    </w:lvl>
    <w:lvl w:ilvl="2">
      <w:numFmt w:val="bullet"/>
      <w:lvlText w:val="•"/>
      <w:lvlJc w:val="left"/>
      <w:pPr>
        <w:ind w:left="1440" w:hanging="360"/>
      </w:pPr>
      <w:rPr>
        <w:rFonts w:ascii="StarSymbol" w:eastAsia="OpenSymbol, 'Arial Unicode MS'" w:hAnsi="StarSymbol" w:cs="OpenSymbol, 'Arial Unicode MS'"/>
      </w:rPr>
    </w:lvl>
    <w:lvl w:ilvl="3">
      <w:numFmt w:val="bullet"/>
      <w:lvlText w:val=""/>
      <w:lvlJc w:val="left"/>
      <w:pPr>
        <w:ind w:left="180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en-US"/>
      </w:rPr>
    </w:lvl>
    <w:lvl w:ilvl="4">
      <w:numFmt w:val="bullet"/>
      <w:lvlText w:val=""/>
      <w:lvlJc w:val="left"/>
      <w:pPr>
        <w:ind w:left="216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en-US"/>
      </w:rPr>
    </w:lvl>
    <w:lvl w:ilvl="5">
      <w:numFmt w:val="bullet"/>
      <w:lvlText w:val=""/>
      <w:lvlJc w:val="left"/>
      <w:pPr>
        <w:ind w:left="252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en-US"/>
      </w:rPr>
    </w:lvl>
    <w:lvl w:ilvl="6">
      <w:numFmt w:val="bullet"/>
      <w:lvlText w:val=""/>
      <w:lvlJc w:val="left"/>
      <w:pPr>
        <w:ind w:left="288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en-US"/>
      </w:rPr>
    </w:lvl>
    <w:lvl w:ilvl="7">
      <w:numFmt w:val="bullet"/>
      <w:lvlText w:val=""/>
      <w:lvlJc w:val="left"/>
      <w:pPr>
        <w:ind w:left="324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en-US"/>
      </w:rPr>
    </w:lvl>
    <w:lvl w:ilvl="8">
      <w:numFmt w:val="bullet"/>
      <w:lvlText w:val=""/>
      <w:lvlJc w:val="left"/>
      <w:pPr>
        <w:ind w:left="360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en-US"/>
      </w:rPr>
    </w:lvl>
  </w:abstractNum>
  <w:abstractNum w:abstractNumId="115" w15:restartNumberingAfterBreak="0">
    <w:nsid w:val="550031F2"/>
    <w:multiLevelType w:val="multilevel"/>
    <w:tmpl w:val="A8044156"/>
    <w:styleLink w:val="WW8Num121"/>
    <w:lvl w:ilvl="0">
      <w:numFmt w:val="bullet"/>
      <w:lvlText w:val=""/>
      <w:lvlJc w:val="left"/>
      <w:pPr>
        <w:ind w:left="720" w:hanging="360"/>
      </w:pPr>
      <w:rPr>
        <w:rFonts w:ascii="Wingdings" w:hAnsi="Wingdings" w:cs="OpenSymbol, 'Arial Unicode MS'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OpenSymbol, 'Arial Unicode MS'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OpenSymbol, 'Arial Unicode MS'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OpenSymbol, 'Arial Unicode MS'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OpenSymbol, 'Arial Unicode MS'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OpenSymbol, 'Arial Unicode MS'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OpenSymbol, 'Arial Unicode MS'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OpenSymbol, 'Arial Unicode MS'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OpenSymbol, 'Arial Unicode MS'"/>
      </w:rPr>
    </w:lvl>
  </w:abstractNum>
  <w:abstractNum w:abstractNumId="116" w15:restartNumberingAfterBreak="0">
    <w:nsid w:val="55167EC8"/>
    <w:multiLevelType w:val="multilevel"/>
    <w:tmpl w:val="13588CEE"/>
    <w:styleLink w:val="WW8Num83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</w:abstractNum>
  <w:abstractNum w:abstractNumId="117" w15:restartNumberingAfterBreak="0">
    <w:nsid w:val="55817829"/>
    <w:multiLevelType w:val="multilevel"/>
    <w:tmpl w:val="32CABFD0"/>
    <w:styleLink w:val="WW8Num13"/>
    <w:lvl w:ilvl="0">
      <w:numFmt w:val="bullet"/>
      <w:lvlText w:val=""/>
      <w:lvlJc w:val="left"/>
      <w:pPr>
        <w:ind w:left="720" w:hanging="360"/>
      </w:pPr>
      <w:rPr>
        <w:rFonts w:ascii="Wingdings" w:eastAsia="Arial" w:hAnsi="Wingdings" w:cs="Arial"/>
        <w:strike w:val="0"/>
        <w:dstrike w:val="0"/>
        <w:color w:val="auto"/>
        <w:sz w:val="20"/>
        <w:szCs w:val="20"/>
        <w:u w:val="none"/>
        <w:shd w:val="clear" w:color="auto" w:fill="auto"/>
        <w:lang w:val="cs-CZ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18" w15:restartNumberingAfterBreak="0">
    <w:nsid w:val="563753F8"/>
    <w:multiLevelType w:val="hybridMultilevel"/>
    <w:tmpl w:val="1E84F7B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9" w15:restartNumberingAfterBreak="0">
    <w:nsid w:val="57AE0760"/>
    <w:multiLevelType w:val="hybridMultilevel"/>
    <w:tmpl w:val="DE40C74E"/>
    <w:lvl w:ilvl="0" w:tplc="59D01260">
      <w:start w:val="1"/>
      <w:numFmt w:val="bullet"/>
      <w:lvlText w:val="-"/>
      <w:lvlJc w:val="left"/>
      <w:pPr>
        <w:ind w:left="720" w:hanging="360"/>
      </w:pPr>
      <w:rPr>
        <w:rFonts w:ascii="Bell MT" w:hAnsi="Bell MT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0" w15:restartNumberingAfterBreak="0">
    <w:nsid w:val="59607BB5"/>
    <w:multiLevelType w:val="multilevel"/>
    <w:tmpl w:val="4CBC5478"/>
    <w:styleLink w:val="WW8Num26"/>
    <w:lvl w:ilvl="0">
      <w:numFmt w:val="bullet"/>
      <w:lvlText w:val="●"/>
      <w:lvlJc w:val="left"/>
      <w:pPr>
        <w:ind w:left="720" w:hanging="360"/>
      </w:pPr>
      <w:rPr>
        <w:rFonts w:ascii="StarSymbol" w:eastAsia="OpenSymbol, 'Arial Unicode MS'" w:hAnsi="Star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  <w:strike w:val="0"/>
        <w:dstrike w:val="0"/>
        <w:color w:val="F79646"/>
        <w:shd w:val="clear" w:color="auto" w:fill="FFFF00"/>
        <w:lang w:val="en-US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  <w:strike w:val="0"/>
        <w:dstrike w:val="0"/>
        <w:color w:val="F79646"/>
        <w:shd w:val="clear" w:color="auto" w:fill="FFFF00"/>
        <w:lang w:val="en-US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strike w:val="0"/>
        <w:dstrike w:val="0"/>
        <w:color w:val="F79646"/>
        <w:shd w:val="clear" w:color="auto" w:fill="FFFF00"/>
        <w:lang w:val="en-US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  <w:strike w:val="0"/>
        <w:dstrike w:val="0"/>
        <w:color w:val="F79646"/>
        <w:shd w:val="clear" w:color="auto" w:fill="FFFF00"/>
        <w:lang w:val="en-US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  <w:strike w:val="0"/>
        <w:dstrike w:val="0"/>
        <w:color w:val="F79646"/>
        <w:shd w:val="clear" w:color="auto" w:fill="FFFF00"/>
        <w:lang w:val="en-US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strike w:val="0"/>
        <w:dstrike w:val="0"/>
        <w:color w:val="F79646"/>
        <w:shd w:val="clear" w:color="auto" w:fill="FFFF00"/>
        <w:lang w:val="en-US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  <w:strike w:val="0"/>
        <w:dstrike w:val="0"/>
        <w:color w:val="F79646"/>
        <w:shd w:val="clear" w:color="auto" w:fill="FFFF00"/>
        <w:lang w:val="en-US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  <w:strike w:val="0"/>
        <w:dstrike w:val="0"/>
        <w:color w:val="F79646"/>
        <w:shd w:val="clear" w:color="auto" w:fill="FFFF00"/>
        <w:lang w:val="en-US"/>
      </w:rPr>
    </w:lvl>
  </w:abstractNum>
  <w:abstractNum w:abstractNumId="121" w15:restartNumberingAfterBreak="0">
    <w:nsid w:val="5B0D395D"/>
    <w:multiLevelType w:val="multilevel"/>
    <w:tmpl w:val="AE36D0E6"/>
    <w:styleLink w:val="WW8Num102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22" w15:restartNumberingAfterBreak="0">
    <w:nsid w:val="5C864383"/>
    <w:multiLevelType w:val="multilevel"/>
    <w:tmpl w:val="5DCCB5A8"/>
    <w:styleLink w:val="WW8Num41"/>
    <w:lvl w:ilvl="0">
      <w:numFmt w:val="bullet"/>
      <w:lvlText w:val=""/>
      <w:lvlJc w:val="left"/>
      <w:pPr>
        <w:ind w:left="720" w:hanging="360"/>
      </w:pPr>
      <w:rPr>
        <w:rFonts w:ascii="Symbol" w:eastAsia="Calibri" w:hAnsi="Symbol" w:cs="OpenSymbol, 'Arial Unicode MS'"/>
        <w:color w:val="FF0000"/>
        <w:shd w:val="clear" w:color="auto" w:fill="FFFF00"/>
        <w:lang w:val="cs-CZ" w:eastAsia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Courier New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Courier New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Courier New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Courier New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Courier New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Courier New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Courier New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Courier New"/>
      </w:rPr>
    </w:lvl>
  </w:abstractNum>
  <w:abstractNum w:abstractNumId="123" w15:restartNumberingAfterBreak="0">
    <w:nsid w:val="5CD6531A"/>
    <w:multiLevelType w:val="multilevel"/>
    <w:tmpl w:val="B5368244"/>
    <w:styleLink w:val="WW8Num68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  <w:color w:val="auto"/>
        <w:sz w:val="20"/>
        <w:shd w:val="clear" w:color="auto" w:fill="auto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  <w:color w:val="auto"/>
        <w:sz w:val="20"/>
        <w:shd w:val="clear" w:color="auto" w:fill="auto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  <w:color w:val="auto"/>
        <w:sz w:val="20"/>
        <w:shd w:val="clear" w:color="auto" w:fill="auto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  <w:color w:val="auto"/>
        <w:sz w:val="20"/>
        <w:shd w:val="clear" w:color="auto" w:fill="auto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  <w:color w:val="auto"/>
        <w:sz w:val="20"/>
        <w:shd w:val="clear" w:color="auto" w:fill="auto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  <w:color w:val="auto"/>
        <w:sz w:val="20"/>
        <w:shd w:val="clear" w:color="auto" w:fill="auto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  <w:color w:val="auto"/>
        <w:sz w:val="20"/>
        <w:shd w:val="clear" w:color="auto" w:fill="auto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  <w:color w:val="auto"/>
        <w:sz w:val="20"/>
        <w:shd w:val="clear" w:color="auto" w:fill="auto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  <w:color w:val="auto"/>
        <w:sz w:val="20"/>
        <w:shd w:val="clear" w:color="auto" w:fill="auto"/>
      </w:rPr>
    </w:lvl>
  </w:abstractNum>
  <w:abstractNum w:abstractNumId="124" w15:restartNumberingAfterBreak="0">
    <w:nsid w:val="5DE67FF3"/>
    <w:multiLevelType w:val="multilevel"/>
    <w:tmpl w:val="AEDA90C4"/>
    <w:styleLink w:val="WW8Num79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25" w15:restartNumberingAfterBreak="0">
    <w:nsid w:val="601433C3"/>
    <w:multiLevelType w:val="multilevel"/>
    <w:tmpl w:val="FAB6C70C"/>
    <w:styleLink w:val="WW8Num106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26" w15:restartNumberingAfterBreak="0">
    <w:nsid w:val="60323B6B"/>
    <w:multiLevelType w:val="hybridMultilevel"/>
    <w:tmpl w:val="7C346D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7" w15:restartNumberingAfterBreak="0">
    <w:nsid w:val="604F0F38"/>
    <w:multiLevelType w:val="multilevel"/>
    <w:tmpl w:val="25F21BB6"/>
    <w:styleLink w:val="WW8Num81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28" w15:restartNumberingAfterBreak="0">
    <w:nsid w:val="60794E61"/>
    <w:multiLevelType w:val="multilevel"/>
    <w:tmpl w:val="365E2F88"/>
    <w:styleLink w:val="WW8Num67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29" w15:restartNumberingAfterBreak="0">
    <w:nsid w:val="61DB5926"/>
    <w:multiLevelType w:val="multilevel"/>
    <w:tmpl w:val="B66CDD0A"/>
    <w:styleLink w:val="WW8Num103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30" w15:restartNumberingAfterBreak="0">
    <w:nsid w:val="622B6A0C"/>
    <w:multiLevelType w:val="multilevel"/>
    <w:tmpl w:val="42042156"/>
    <w:styleLink w:val="WW8Num22"/>
    <w:lvl w:ilvl="0">
      <w:numFmt w:val="bullet"/>
      <w:lvlText w:val=""/>
      <w:lvlJc w:val="left"/>
      <w:pPr>
        <w:ind w:left="2160" w:hanging="360"/>
      </w:pPr>
      <w:rPr>
        <w:rFonts w:ascii="Symbol" w:hAnsi="Symbol" w:cs="Symbol"/>
        <w:strike w:val="0"/>
        <w:dstrike w:val="0"/>
        <w:color w:val="800000"/>
      </w:rPr>
    </w:lvl>
    <w:lvl w:ilvl="1">
      <w:numFmt w:val="bullet"/>
      <w:lvlText w:val=""/>
      <w:lvlJc w:val="left"/>
      <w:pPr>
        <w:ind w:left="1800" w:hanging="360"/>
      </w:pPr>
      <w:rPr>
        <w:rFonts w:ascii="Symbol" w:hAnsi="Symbol" w:cs="Symbol"/>
        <w:strike w:val="0"/>
        <w:dstrike w:val="0"/>
        <w:color w:val="800000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Symbol"/>
        <w:strike w:val="0"/>
        <w:dstrike w:val="0"/>
        <w:color w:val="800000"/>
      </w:rPr>
    </w:lvl>
    <w:lvl w:ilvl="3">
      <w:numFmt w:val="bullet"/>
      <w:lvlText w:val=""/>
      <w:lvlJc w:val="left"/>
      <w:pPr>
        <w:ind w:left="1080" w:hanging="360"/>
      </w:pPr>
      <w:rPr>
        <w:rFonts w:ascii="Symbol" w:hAnsi="Symbol" w:cs="Symbol"/>
        <w:strike w:val="0"/>
        <w:dstrike w:val="0"/>
        <w:color w:val="800000"/>
      </w:rPr>
    </w:lvl>
    <w:lvl w:ilvl="4">
      <w:numFmt w:val="bullet"/>
      <w:lvlText w:val=""/>
      <w:lvlJc w:val="left"/>
      <w:pPr>
        <w:ind w:left="720" w:hanging="360"/>
      </w:pPr>
      <w:rPr>
        <w:rFonts w:ascii="Symbol" w:hAnsi="Symbol" w:cs="Symbol"/>
        <w:strike w:val="0"/>
        <w:dstrike w:val="0"/>
        <w:color w:val="800000"/>
      </w:rPr>
    </w:lvl>
    <w:lvl w:ilvl="5">
      <w:numFmt w:val="bullet"/>
      <w:lvlText w:val=""/>
      <w:lvlJc w:val="left"/>
      <w:pPr>
        <w:ind w:left="360" w:hanging="360"/>
      </w:pPr>
      <w:rPr>
        <w:rFonts w:ascii="Symbol" w:hAnsi="Symbol" w:cs="Symbol"/>
        <w:strike w:val="0"/>
        <w:dstrike w:val="0"/>
        <w:color w:val="800000"/>
      </w:rPr>
    </w:lvl>
    <w:lvl w:ilvl="6">
      <w:numFmt w:val="bullet"/>
      <w:lvlText w:val=""/>
      <w:lvlJc w:val="left"/>
      <w:pPr>
        <w:ind w:left="0" w:hanging="360"/>
      </w:pPr>
      <w:rPr>
        <w:rFonts w:ascii="Symbol" w:hAnsi="Symbol" w:cs="Symbol"/>
        <w:strike w:val="0"/>
        <w:dstrike w:val="0"/>
        <w:color w:val="800000"/>
      </w:rPr>
    </w:lvl>
    <w:lvl w:ilvl="7">
      <w:numFmt w:val="bullet"/>
      <w:lvlText w:val=""/>
      <w:lvlJc w:val="left"/>
      <w:pPr>
        <w:ind w:left="360" w:hanging="360"/>
      </w:pPr>
      <w:rPr>
        <w:rFonts w:ascii="Symbol" w:hAnsi="Symbol" w:cs="Symbol"/>
        <w:strike w:val="0"/>
        <w:dstrike w:val="0"/>
        <w:color w:val="800000"/>
      </w:rPr>
    </w:lvl>
    <w:lvl w:ilvl="8">
      <w:numFmt w:val="bullet"/>
      <w:lvlText w:val=""/>
      <w:lvlJc w:val="left"/>
      <w:pPr>
        <w:ind w:left="720" w:hanging="360"/>
      </w:pPr>
      <w:rPr>
        <w:rFonts w:ascii="Symbol" w:hAnsi="Symbol" w:cs="Symbol"/>
        <w:strike w:val="0"/>
        <w:dstrike w:val="0"/>
        <w:color w:val="800000"/>
      </w:rPr>
    </w:lvl>
  </w:abstractNum>
  <w:abstractNum w:abstractNumId="131" w15:restartNumberingAfterBreak="0">
    <w:nsid w:val="624532C1"/>
    <w:multiLevelType w:val="multilevel"/>
    <w:tmpl w:val="C090E46A"/>
    <w:styleLink w:val="WW8Num94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32" w15:restartNumberingAfterBreak="0">
    <w:nsid w:val="63E34AD7"/>
    <w:multiLevelType w:val="multilevel"/>
    <w:tmpl w:val="BA747ED6"/>
    <w:styleLink w:val="WW8Num89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33" w15:restartNumberingAfterBreak="0">
    <w:nsid w:val="64305414"/>
    <w:multiLevelType w:val="multilevel"/>
    <w:tmpl w:val="74DA6F02"/>
    <w:styleLink w:val="WW8Num115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34" w15:restartNumberingAfterBreak="0">
    <w:nsid w:val="646546C4"/>
    <w:multiLevelType w:val="multilevel"/>
    <w:tmpl w:val="27B229DA"/>
    <w:styleLink w:val="WW8Num60"/>
    <w:lvl w:ilvl="0">
      <w:numFmt w:val="bullet"/>
      <w:lvlText w:val=""/>
      <w:lvlJc w:val="left"/>
      <w:pPr>
        <w:ind w:left="720" w:hanging="360"/>
      </w:pPr>
      <w:rPr>
        <w:rFonts w:ascii="Symbol" w:hAnsi="Symbol" w:cs="Arial"/>
        <w:bCs/>
        <w:color w:val="004586"/>
        <w:shd w:val="clear" w:color="auto" w:fill="auto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Arial"/>
        <w:bCs/>
        <w:color w:val="004586"/>
        <w:shd w:val="clear" w:color="auto" w:fill="auto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Arial"/>
        <w:bCs/>
        <w:color w:val="004586"/>
        <w:shd w:val="clear" w:color="auto" w:fill="auto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Arial"/>
        <w:bCs/>
        <w:color w:val="004586"/>
        <w:shd w:val="clear" w:color="auto" w:fill="auto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Arial"/>
        <w:bCs/>
        <w:color w:val="004586"/>
        <w:shd w:val="clear" w:color="auto" w:fill="auto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Arial"/>
        <w:bCs/>
        <w:color w:val="004586"/>
        <w:shd w:val="clear" w:color="auto" w:fill="auto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Arial"/>
        <w:bCs/>
        <w:color w:val="004586"/>
        <w:shd w:val="clear" w:color="auto" w:fill="auto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Arial"/>
        <w:bCs/>
        <w:color w:val="004586"/>
        <w:shd w:val="clear" w:color="auto" w:fill="auto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Arial"/>
        <w:bCs/>
        <w:color w:val="004586"/>
        <w:shd w:val="clear" w:color="auto" w:fill="auto"/>
      </w:rPr>
    </w:lvl>
  </w:abstractNum>
  <w:abstractNum w:abstractNumId="135" w15:restartNumberingAfterBreak="0">
    <w:nsid w:val="65AA07BE"/>
    <w:multiLevelType w:val="multilevel"/>
    <w:tmpl w:val="79925EB2"/>
    <w:styleLink w:val="WW8Num28"/>
    <w:lvl w:ilvl="0">
      <w:numFmt w:val="bullet"/>
      <w:lvlText w:val=""/>
      <w:lvlJc w:val="left"/>
      <w:pPr>
        <w:ind w:left="720" w:hanging="360"/>
      </w:pPr>
      <w:rPr>
        <w:rFonts w:ascii="Wingdings" w:hAnsi="Wingdings" w:cs="Symbol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Courier New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Courier New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Courier New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Courier New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Courier New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Courier New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Courier New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Courier New"/>
      </w:rPr>
    </w:lvl>
  </w:abstractNum>
  <w:abstractNum w:abstractNumId="136" w15:restartNumberingAfterBreak="0">
    <w:nsid w:val="65CC1F11"/>
    <w:multiLevelType w:val="multilevel"/>
    <w:tmpl w:val="2B6E8BFC"/>
    <w:styleLink w:val="WW8Num12"/>
    <w:lvl w:ilvl="0">
      <w:numFmt w:val="bullet"/>
      <w:lvlText w:val=""/>
      <w:lvlJc w:val="left"/>
      <w:pPr>
        <w:ind w:left="1560" w:hanging="360"/>
      </w:pPr>
      <w:rPr>
        <w:rFonts w:ascii="Wingdings" w:eastAsia="Times New Roman" w:hAnsi="Wingdings" w:cs="Times New Roman"/>
        <w:strike w:val="0"/>
        <w:dstrike w:val="0"/>
        <w:color w:val="auto"/>
        <w:sz w:val="20"/>
        <w:szCs w:val="20"/>
        <w:shd w:val="clear" w:color="auto" w:fill="auto"/>
        <w:lang w:val="en-US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37" w15:restartNumberingAfterBreak="0">
    <w:nsid w:val="669418EA"/>
    <w:multiLevelType w:val="multilevel"/>
    <w:tmpl w:val="EFB464BA"/>
    <w:styleLink w:val="WW8Num40"/>
    <w:lvl w:ilvl="0">
      <w:numFmt w:val="bullet"/>
      <w:lvlText w:val=""/>
      <w:lvlJc w:val="left"/>
      <w:pPr>
        <w:ind w:left="720" w:hanging="360"/>
      </w:pPr>
      <w:rPr>
        <w:rFonts w:ascii="Symbol" w:eastAsia="Calibri" w:hAnsi="Symbol" w:cs="OpenSymbol, 'Arial Unicode MS'"/>
        <w:color w:val="auto"/>
        <w:shd w:val="clear" w:color="auto" w:fill="auto"/>
        <w:lang w:val="cs-CZ" w:eastAsia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Courier New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Courier New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Courier New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Courier New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Courier New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Courier New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Courier New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Courier New"/>
      </w:rPr>
    </w:lvl>
  </w:abstractNum>
  <w:abstractNum w:abstractNumId="138" w15:restartNumberingAfterBreak="0">
    <w:nsid w:val="66E1068E"/>
    <w:multiLevelType w:val="multilevel"/>
    <w:tmpl w:val="29622198"/>
    <w:styleLink w:val="WWNum17"/>
    <w:lvl w:ilvl="0"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•"/>
      <w:lvlJc w:val="left"/>
      <w:pPr>
        <w:ind w:left="4320" w:hanging="360"/>
      </w:pPr>
      <w:rPr>
        <w:rFonts w:ascii="OpenSymbol" w:eastAsia="OpenSymbol, 'Arial Unicode MS'" w:hAnsi="OpenSymbol" w:cs="OpenSymbol, 'Arial Unicode MS'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139" w15:restartNumberingAfterBreak="0">
    <w:nsid w:val="67532682"/>
    <w:multiLevelType w:val="multilevel"/>
    <w:tmpl w:val="16ECAA24"/>
    <w:styleLink w:val="WW8Num49"/>
    <w:lvl w:ilvl="0">
      <w:numFmt w:val="bullet"/>
      <w:lvlText w:val=""/>
      <w:lvlJc w:val="left"/>
      <w:pPr>
        <w:ind w:left="1440" w:hanging="360"/>
      </w:pPr>
      <w:rPr>
        <w:rFonts w:ascii="Symbol" w:eastAsia="Times New Roman" w:hAnsi="Symbol" w:cs="Times New Roman"/>
        <w:color w:val="000000"/>
        <w:sz w:val="20"/>
        <w:shd w:val="clear" w:color="auto" w:fill="auto"/>
        <w:lang w:eastAsia="cs-CZ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eastAsia="Times New Roman" w:hAnsi="Symbol" w:cs="Times New Roman"/>
        <w:color w:val="000000"/>
        <w:sz w:val="20"/>
        <w:shd w:val="clear" w:color="auto" w:fill="auto"/>
        <w:lang w:eastAsia="cs-CZ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eastAsia="Times New Roman" w:hAnsi="Symbol" w:cs="Times New Roman"/>
        <w:color w:val="000000"/>
        <w:sz w:val="20"/>
        <w:shd w:val="clear" w:color="auto" w:fill="auto"/>
        <w:lang w:eastAsia="cs-CZ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 w:cs="Wingdings"/>
      </w:rPr>
    </w:lvl>
  </w:abstractNum>
  <w:abstractNum w:abstractNumId="140" w15:restartNumberingAfterBreak="0">
    <w:nsid w:val="67BC6832"/>
    <w:multiLevelType w:val="multilevel"/>
    <w:tmpl w:val="42B8F362"/>
    <w:styleLink w:val="WW8Num91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</w:abstractNum>
  <w:abstractNum w:abstractNumId="141" w15:restartNumberingAfterBreak="0">
    <w:nsid w:val="68AE3016"/>
    <w:multiLevelType w:val="multilevel"/>
    <w:tmpl w:val="E9502E3A"/>
    <w:styleLink w:val="WW8Num25"/>
    <w:lvl w:ilvl="0">
      <w:numFmt w:val="bullet"/>
      <w:lvlText w:val="●"/>
      <w:lvlJc w:val="left"/>
      <w:pPr>
        <w:ind w:left="720" w:hanging="360"/>
      </w:pPr>
      <w:rPr>
        <w:rFonts w:ascii="StarSymbol" w:eastAsia="OpenSymbol, 'Arial Unicode MS'" w:hAnsi="Star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eastAsia="Arial" w:hAnsi="Symbol" w:cs="Symbol"/>
        <w:color w:val="F79646"/>
        <w:sz w:val="20"/>
        <w:shd w:val="clear" w:color="auto" w:fill="FFFF00"/>
        <w:lang w:val="en-US"/>
      </w:rPr>
    </w:lvl>
    <w:lvl w:ilvl="2">
      <w:numFmt w:val="bullet"/>
      <w:lvlText w:val=""/>
      <w:lvlJc w:val="left"/>
      <w:pPr>
        <w:ind w:left="1440" w:hanging="360"/>
      </w:pPr>
      <w:rPr>
        <w:rFonts w:ascii="Symbol" w:eastAsia="Arial" w:hAnsi="Symbol" w:cs="Symbol"/>
        <w:color w:val="F79646"/>
        <w:sz w:val="20"/>
        <w:shd w:val="clear" w:color="auto" w:fill="FFFF00"/>
        <w:lang w:val="en-US"/>
      </w:rPr>
    </w:lvl>
    <w:lvl w:ilvl="3">
      <w:numFmt w:val="bullet"/>
      <w:lvlText w:val=""/>
      <w:lvlJc w:val="left"/>
      <w:pPr>
        <w:ind w:left="1800" w:hanging="360"/>
      </w:pPr>
      <w:rPr>
        <w:rFonts w:ascii="Symbol" w:eastAsia="Arial" w:hAnsi="Symbol" w:cs="Symbol"/>
        <w:color w:val="F79646"/>
        <w:sz w:val="20"/>
        <w:shd w:val="clear" w:color="auto" w:fill="FFFF00"/>
        <w:lang w:val="en-US"/>
      </w:rPr>
    </w:lvl>
    <w:lvl w:ilvl="4">
      <w:numFmt w:val="bullet"/>
      <w:lvlText w:val=""/>
      <w:lvlJc w:val="left"/>
      <w:pPr>
        <w:ind w:left="2160" w:hanging="360"/>
      </w:pPr>
      <w:rPr>
        <w:rFonts w:ascii="Symbol" w:eastAsia="Arial" w:hAnsi="Symbol" w:cs="Symbol"/>
        <w:color w:val="F79646"/>
        <w:sz w:val="20"/>
        <w:shd w:val="clear" w:color="auto" w:fill="FFFF00"/>
        <w:lang w:val="en-US"/>
      </w:rPr>
    </w:lvl>
    <w:lvl w:ilvl="5">
      <w:numFmt w:val="bullet"/>
      <w:lvlText w:val=""/>
      <w:lvlJc w:val="left"/>
      <w:pPr>
        <w:ind w:left="2520" w:hanging="360"/>
      </w:pPr>
      <w:rPr>
        <w:rFonts w:ascii="Symbol" w:eastAsia="Arial" w:hAnsi="Symbol" w:cs="Symbol"/>
        <w:color w:val="F79646"/>
        <w:sz w:val="20"/>
        <w:shd w:val="clear" w:color="auto" w:fill="FFFF00"/>
        <w:lang w:val="en-US"/>
      </w:rPr>
    </w:lvl>
    <w:lvl w:ilvl="6">
      <w:numFmt w:val="bullet"/>
      <w:lvlText w:val=""/>
      <w:lvlJc w:val="left"/>
      <w:pPr>
        <w:ind w:left="2880" w:hanging="360"/>
      </w:pPr>
      <w:rPr>
        <w:rFonts w:ascii="Symbol" w:eastAsia="Arial" w:hAnsi="Symbol" w:cs="Symbol"/>
        <w:color w:val="F79646"/>
        <w:sz w:val="20"/>
        <w:shd w:val="clear" w:color="auto" w:fill="FFFF00"/>
        <w:lang w:val="en-US"/>
      </w:rPr>
    </w:lvl>
    <w:lvl w:ilvl="7">
      <w:numFmt w:val="bullet"/>
      <w:lvlText w:val=""/>
      <w:lvlJc w:val="left"/>
      <w:pPr>
        <w:ind w:left="3240" w:hanging="360"/>
      </w:pPr>
      <w:rPr>
        <w:rFonts w:ascii="Symbol" w:eastAsia="Arial" w:hAnsi="Symbol" w:cs="Symbol"/>
        <w:color w:val="F79646"/>
        <w:sz w:val="20"/>
        <w:shd w:val="clear" w:color="auto" w:fill="FFFF00"/>
        <w:lang w:val="en-US"/>
      </w:rPr>
    </w:lvl>
    <w:lvl w:ilvl="8">
      <w:numFmt w:val="bullet"/>
      <w:lvlText w:val=""/>
      <w:lvlJc w:val="left"/>
      <w:pPr>
        <w:ind w:left="3600" w:hanging="360"/>
      </w:pPr>
      <w:rPr>
        <w:rFonts w:ascii="Symbol" w:eastAsia="Arial" w:hAnsi="Symbol" w:cs="Symbol"/>
        <w:color w:val="F79646"/>
        <w:sz w:val="20"/>
        <w:shd w:val="clear" w:color="auto" w:fill="FFFF00"/>
        <w:lang w:val="en-US"/>
      </w:rPr>
    </w:lvl>
  </w:abstractNum>
  <w:abstractNum w:abstractNumId="142" w15:restartNumberingAfterBreak="0">
    <w:nsid w:val="68B11FE6"/>
    <w:multiLevelType w:val="multilevel"/>
    <w:tmpl w:val="0492C8D2"/>
    <w:styleLink w:val="WW8Num97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  <w:color w:val="auto"/>
        <w:sz w:val="16"/>
        <w:szCs w:val="16"/>
        <w:shd w:val="clear" w:color="auto" w:fill="auto"/>
        <w:lang w:val="cs-CZ"/>
      </w:rPr>
    </w:lvl>
  </w:abstractNum>
  <w:abstractNum w:abstractNumId="143" w15:restartNumberingAfterBreak="0">
    <w:nsid w:val="6A3C4443"/>
    <w:multiLevelType w:val="multilevel"/>
    <w:tmpl w:val="131C97A6"/>
    <w:styleLink w:val="WWNum6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1800" w:hanging="360"/>
      </w:pPr>
    </w:lvl>
    <w:lvl w:ilvl="3">
      <w:start w:val="1"/>
      <w:numFmt w:val="decimal"/>
      <w:lvlText w:val="%4."/>
      <w:lvlJc w:val="left"/>
      <w:pPr>
        <w:ind w:left="2160" w:hanging="360"/>
      </w:pPr>
    </w:lvl>
    <w:lvl w:ilvl="4">
      <w:start w:val="1"/>
      <w:numFmt w:val="decimal"/>
      <w:lvlText w:val="%5."/>
      <w:lvlJc w:val="left"/>
      <w:pPr>
        <w:ind w:left="2520" w:hanging="360"/>
      </w:pPr>
    </w:lvl>
    <w:lvl w:ilvl="5">
      <w:start w:val="1"/>
      <w:numFmt w:val="decimal"/>
      <w:lvlText w:val="%6."/>
      <w:lvlJc w:val="left"/>
      <w:pPr>
        <w:ind w:left="2880" w:hanging="360"/>
      </w:pPr>
    </w:lvl>
    <w:lvl w:ilvl="6">
      <w:start w:val="1"/>
      <w:numFmt w:val="decimal"/>
      <w:lvlText w:val="%7."/>
      <w:lvlJc w:val="left"/>
      <w:pPr>
        <w:ind w:left="3240" w:hanging="360"/>
      </w:pPr>
    </w:lvl>
    <w:lvl w:ilvl="7">
      <w:start w:val="1"/>
      <w:numFmt w:val="decimal"/>
      <w:lvlText w:val="%8."/>
      <w:lvlJc w:val="left"/>
      <w:pPr>
        <w:ind w:left="3600" w:hanging="360"/>
      </w:pPr>
    </w:lvl>
    <w:lvl w:ilvl="8">
      <w:start w:val="1"/>
      <w:numFmt w:val="decimal"/>
      <w:lvlText w:val="%9."/>
      <w:lvlJc w:val="left"/>
      <w:pPr>
        <w:ind w:left="3960" w:hanging="360"/>
      </w:pPr>
    </w:lvl>
  </w:abstractNum>
  <w:abstractNum w:abstractNumId="144" w15:restartNumberingAfterBreak="0">
    <w:nsid w:val="6B5F79B2"/>
    <w:multiLevelType w:val="multilevel"/>
    <w:tmpl w:val="DF4E7892"/>
    <w:styleLink w:val="WW8Num73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45" w15:restartNumberingAfterBreak="0">
    <w:nsid w:val="6BC521DA"/>
    <w:multiLevelType w:val="multilevel"/>
    <w:tmpl w:val="A2C87A38"/>
    <w:styleLink w:val="WW8Num75"/>
    <w:lvl w:ilvl="0">
      <w:numFmt w:val="bullet"/>
      <w:lvlText w:val=""/>
      <w:lvlJc w:val="left"/>
      <w:pPr>
        <w:ind w:left="720" w:hanging="360"/>
      </w:pPr>
      <w:rPr>
        <w:rFonts w:ascii="Wingdings" w:hAnsi="Wingdings" w:cs="OpenSymbol, 'Arial Unicode MS'"/>
        <w:color w:val="auto"/>
        <w:sz w:val="16"/>
        <w:szCs w:val="16"/>
        <w:shd w:val="clear" w:color="auto" w:fill="auto"/>
        <w:lang w:val="cs-CZ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OpenSymbol, 'Arial Unicode MS'"/>
        <w:color w:val="auto"/>
        <w:sz w:val="16"/>
        <w:szCs w:val="16"/>
        <w:shd w:val="clear" w:color="auto" w:fill="auto"/>
        <w:lang w:val="cs-CZ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OpenSymbol, 'Arial Unicode MS'"/>
        <w:color w:val="auto"/>
        <w:sz w:val="16"/>
        <w:szCs w:val="16"/>
        <w:shd w:val="clear" w:color="auto" w:fill="auto"/>
        <w:lang w:val="cs-CZ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OpenSymbol, 'Arial Unicode MS'"/>
        <w:color w:val="auto"/>
        <w:sz w:val="16"/>
        <w:szCs w:val="16"/>
        <w:shd w:val="clear" w:color="auto" w:fill="auto"/>
        <w:lang w:val="cs-CZ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OpenSymbol, 'Arial Unicode MS'"/>
        <w:color w:val="auto"/>
        <w:sz w:val="16"/>
        <w:szCs w:val="16"/>
        <w:shd w:val="clear" w:color="auto" w:fill="auto"/>
        <w:lang w:val="cs-CZ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OpenSymbol, 'Arial Unicode MS'"/>
        <w:color w:val="auto"/>
        <w:sz w:val="16"/>
        <w:szCs w:val="16"/>
        <w:shd w:val="clear" w:color="auto" w:fill="auto"/>
        <w:lang w:val="cs-CZ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OpenSymbol, 'Arial Unicode MS'"/>
        <w:color w:val="auto"/>
        <w:sz w:val="16"/>
        <w:szCs w:val="16"/>
        <w:shd w:val="clear" w:color="auto" w:fill="auto"/>
        <w:lang w:val="cs-CZ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OpenSymbol, 'Arial Unicode MS'"/>
        <w:color w:val="auto"/>
        <w:sz w:val="16"/>
        <w:szCs w:val="16"/>
        <w:shd w:val="clear" w:color="auto" w:fill="auto"/>
        <w:lang w:val="cs-CZ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OpenSymbol, 'Arial Unicode MS'"/>
        <w:color w:val="auto"/>
        <w:sz w:val="16"/>
        <w:szCs w:val="16"/>
        <w:shd w:val="clear" w:color="auto" w:fill="auto"/>
        <w:lang w:val="cs-CZ"/>
      </w:rPr>
    </w:lvl>
  </w:abstractNum>
  <w:abstractNum w:abstractNumId="146" w15:restartNumberingAfterBreak="0">
    <w:nsid w:val="6EFD4202"/>
    <w:multiLevelType w:val="multilevel"/>
    <w:tmpl w:val="F46C7B4E"/>
    <w:styleLink w:val="WW8Num110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47" w15:restartNumberingAfterBreak="0">
    <w:nsid w:val="6F777A35"/>
    <w:multiLevelType w:val="multilevel"/>
    <w:tmpl w:val="0E2C1884"/>
    <w:styleLink w:val="WW8Num46"/>
    <w:lvl w:ilvl="0">
      <w:numFmt w:val="bullet"/>
      <w:lvlText w:val=""/>
      <w:lvlJc w:val="left"/>
      <w:pPr>
        <w:ind w:left="720" w:hanging="360"/>
      </w:pPr>
      <w:rPr>
        <w:rFonts w:ascii="Symbol" w:eastAsia="Calibri" w:hAnsi="Symbol" w:cs="OpenSymbol, 'Arial Unicode MS'"/>
        <w:color w:val="auto"/>
        <w:sz w:val="20"/>
        <w:shd w:val="clear" w:color="auto" w:fill="FFFF00"/>
        <w:lang w:eastAsia="en-US"/>
      </w:rPr>
    </w:lvl>
    <w:lvl w:ilvl="1">
      <w:numFmt w:val="bullet"/>
      <w:lvlText w:val=""/>
      <w:lvlJc w:val="left"/>
      <w:pPr>
        <w:ind w:left="1080" w:hanging="360"/>
      </w:pPr>
      <w:rPr>
        <w:rFonts w:ascii="Symbol" w:eastAsia="Calibri" w:hAnsi="Symbol" w:cs="OpenSymbol, 'Arial Unicode MS'"/>
        <w:color w:val="auto"/>
        <w:sz w:val="20"/>
        <w:shd w:val="clear" w:color="auto" w:fill="FFFF00"/>
        <w:lang w:eastAsia="en-US"/>
      </w:rPr>
    </w:lvl>
    <w:lvl w:ilvl="2">
      <w:numFmt w:val="bullet"/>
      <w:lvlText w:val=""/>
      <w:lvlJc w:val="left"/>
      <w:pPr>
        <w:ind w:left="1440" w:hanging="360"/>
      </w:pPr>
      <w:rPr>
        <w:rFonts w:ascii="Symbol" w:eastAsia="Calibri" w:hAnsi="Symbol" w:cs="OpenSymbol, 'Arial Unicode MS'"/>
        <w:color w:val="auto"/>
        <w:sz w:val="20"/>
        <w:shd w:val="clear" w:color="auto" w:fill="FFFF00"/>
        <w:lang w:eastAsia="en-US"/>
      </w:rPr>
    </w:lvl>
    <w:lvl w:ilvl="3">
      <w:numFmt w:val="bullet"/>
      <w:lvlText w:val=""/>
      <w:lvlJc w:val="left"/>
      <w:pPr>
        <w:ind w:left="1800" w:hanging="360"/>
      </w:pPr>
      <w:rPr>
        <w:rFonts w:ascii="Symbol" w:eastAsia="Calibri" w:hAnsi="Symbol" w:cs="OpenSymbol, 'Arial Unicode MS'"/>
        <w:color w:val="auto"/>
        <w:sz w:val="20"/>
        <w:shd w:val="clear" w:color="auto" w:fill="FFFF00"/>
        <w:lang w:eastAsia="en-US"/>
      </w:rPr>
    </w:lvl>
    <w:lvl w:ilvl="4">
      <w:numFmt w:val="bullet"/>
      <w:lvlText w:val=""/>
      <w:lvlJc w:val="left"/>
      <w:pPr>
        <w:ind w:left="2160" w:hanging="360"/>
      </w:pPr>
      <w:rPr>
        <w:rFonts w:ascii="Symbol" w:eastAsia="Calibri" w:hAnsi="Symbol" w:cs="OpenSymbol, 'Arial Unicode MS'"/>
        <w:color w:val="auto"/>
        <w:sz w:val="20"/>
        <w:shd w:val="clear" w:color="auto" w:fill="FFFF00"/>
        <w:lang w:eastAsia="en-US"/>
      </w:rPr>
    </w:lvl>
    <w:lvl w:ilvl="5">
      <w:numFmt w:val="bullet"/>
      <w:lvlText w:val=""/>
      <w:lvlJc w:val="left"/>
      <w:pPr>
        <w:ind w:left="2520" w:hanging="360"/>
      </w:pPr>
      <w:rPr>
        <w:rFonts w:ascii="Symbol" w:eastAsia="Calibri" w:hAnsi="Symbol" w:cs="OpenSymbol, 'Arial Unicode MS'"/>
        <w:color w:val="auto"/>
        <w:sz w:val="20"/>
        <w:shd w:val="clear" w:color="auto" w:fill="FFFF00"/>
        <w:lang w:eastAsia="en-US"/>
      </w:rPr>
    </w:lvl>
    <w:lvl w:ilvl="6">
      <w:numFmt w:val="bullet"/>
      <w:lvlText w:val=""/>
      <w:lvlJc w:val="left"/>
      <w:pPr>
        <w:ind w:left="2880" w:hanging="360"/>
      </w:pPr>
      <w:rPr>
        <w:rFonts w:ascii="Symbol" w:eastAsia="Calibri" w:hAnsi="Symbol" w:cs="OpenSymbol, 'Arial Unicode MS'"/>
        <w:color w:val="auto"/>
        <w:sz w:val="20"/>
        <w:shd w:val="clear" w:color="auto" w:fill="FFFF00"/>
        <w:lang w:eastAsia="en-US"/>
      </w:rPr>
    </w:lvl>
    <w:lvl w:ilvl="7">
      <w:numFmt w:val="bullet"/>
      <w:lvlText w:val=""/>
      <w:lvlJc w:val="left"/>
      <w:pPr>
        <w:ind w:left="3240" w:hanging="360"/>
      </w:pPr>
      <w:rPr>
        <w:rFonts w:ascii="Symbol" w:eastAsia="Calibri" w:hAnsi="Symbol" w:cs="OpenSymbol, 'Arial Unicode MS'"/>
        <w:color w:val="auto"/>
        <w:sz w:val="20"/>
        <w:shd w:val="clear" w:color="auto" w:fill="FFFF00"/>
        <w:lang w:eastAsia="en-US"/>
      </w:rPr>
    </w:lvl>
    <w:lvl w:ilvl="8">
      <w:numFmt w:val="bullet"/>
      <w:lvlText w:val=""/>
      <w:lvlJc w:val="left"/>
      <w:pPr>
        <w:ind w:left="3600" w:hanging="360"/>
      </w:pPr>
      <w:rPr>
        <w:rFonts w:ascii="Symbol" w:eastAsia="Calibri" w:hAnsi="Symbol" w:cs="OpenSymbol, 'Arial Unicode MS'"/>
        <w:color w:val="auto"/>
        <w:sz w:val="20"/>
        <w:shd w:val="clear" w:color="auto" w:fill="FFFF00"/>
        <w:lang w:eastAsia="en-US"/>
      </w:rPr>
    </w:lvl>
  </w:abstractNum>
  <w:abstractNum w:abstractNumId="148" w15:restartNumberingAfterBreak="0">
    <w:nsid w:val="6FE03A9C"/>
    <w:multiLevelType w:val="multilevel"/>
    <w:tmpl w:val="6C522488"/>
    <w:styleLink w:val="WW8Num2"/>
    <w:lvl w:ilvl="0">
      <w:start w:val="1"/>
      <w:numFmt w:val="none"/>
      <w:pStyle w:val="Heading10"/>
      <w:suff w:val="nothing"/>
      <w:lvlText w:val="%1"/>
      <w:lvlJc w:val="left"/>
      <w:pPr>
        <w:ind w:left="-1368" w:hanging="432"/>
      </w:pPr>
      <w:rPr>
        <w:rFonts w:ascii="Symbol" w:eastAsia="Arial" w:hAnsi="Symbol" w:cs="Symbol"/>
        <w:b/>
        <w:bCs/>
        <w:i/>
        <w:iCs w:val="0"/>
        <w:color w:val="FF0000"/>
        <w:sz w:val="20"/>
        <w:szCs w:val="20"/>
        <w:shd w:val="clear" w:color="auto" w:fill="auto"/>
        <w:lang w:val="cs-CZ" w:eastAsia="cs-CZ"/>
      </w:rPr>
    </w:lvl>
    <w:lvl w:ilvl="1">
      <w:start w:val="1"/>
      <w:numFmt w:val="none"/>
      <w:suff w:val="nothing"/>
      <w:lvlText w:val="%2"/>
      <w:lvlJc w:val="left"/>
      <w:pPr>
        <w:ind w:left="-1224" w:hanging="576"/>
      </w:pPr>
      <w:rPr>
        <w:rFonts w:ascii="Courier New" w:hAnsi="Courier New" w:cs="Courier New"/>
      </w:rPr>
    </w:lvl>
    <w:lvl w:ilvl="2">
      <w:start w:val="1"/>
      <w:numFmt w:val="none"/>
      <w:suff w:val="nothing"/>
      <w:lvlText w:val="%3"/>
      <w:lvlJc w:val="left"/>
      <w:pPr>
        <w:ind w:left="-1080" w:hanging="720"/>
      </w:pPr>
      <w:rPr>
        <w:rFonts w:ascii="Wingdings" w:hAnsi="Wingdings" w:cs="Wingdings"/>
      </w:rPr>
    </w:lvl>
    <w:lvl w:ilvl="3">
      <w:start w:val="1"/>
      <w:numFmt w:val="none"/>
      <w:suff w:val="nothing"/>
      <w:lvlText w:val="%4"/>
      <w:lvlJc w:val="left"/>
      <w:pPr>
        <w:ind w:left="-936" w:hanging="864"/>
      </w:pPr>
    </w:lvl>
    <w:lvl w:ilvl="4">
      <w:start w:val="1"/>
      <w:numFmt w:val="none"/>
      <w:suff w:val="nothing"/>
      <w:lvlText w:val="%5"/>
      <w:lvlJc w:val="left"/>
      <w:pPr>
        <w:ind w:left="-792" w:hanging="1008"/>
      </w:pPr>
    </w:lvl>
    <w:lvl w:ilvl="5">
      <w:start w:val="1"/>
      <w:numFmt w:val="none"/>
      <w:suff w:val="nothing"/>
      <w:lvlText w:val="%6"/>
      <w:lvlJc w:val="left"/>
      <w:pPr>
        <w:ind w:left="-648" w:hanging="1152"/>
      </w:pPr>
    </w:lvl>
    <w:lvl w:ilvl="6">
      <w:start w:val="1"/>
      <w:numFmt w:val="none"/>
      <w:suff w:val="nothing"/>
      <w:lvlText w:val="%7"/>
      <w:lvlJc w:val="left"/>
      <w:pPr>
        <w:ind w:left="-504" w:hanging="1296"/>
      </w:pPr>
    </w:lvl>
    <w:lvl w:ilvl="7">
      <w:start w:val="1"/>
      <w:numFmt w:val="none"/>
      <w:suff w:val="nothing"/>
      <w:lvlText w:val="%8"/>
      <w:lvlJc w:val="left"/>
      <w:pPr>
        <w:ind w:left="-360" w:hanging="1440"/>
      </w:pPr>
    </w:lvl>
    <w:lvl w:ilvl="8">
      <w:start w:val="1"/>
      <w:numFmt w:val="none"/>
      <w:suff w:val="nothing"/>
      <w:lvlText w:val="%9"/>
      <w:lvlJc w:val="left"/>
      <w:pPr>
        <w:ind w:left="-216" w:hanging="1584"/>
      </w:pPr>
    </w:lvl>
  </w:abstractNum>
  <w:abstractNum w:abstractNumId="149" w15:restartNumberingAfterBreak="0">
    <w:nsid w:val="71772907"/>
    <w:multiLevelType w:val="multilevel"/>
    <w:tmpl w:val="6F3E2A58"/>
    <w:styleLink w:val="WW8Num61"/>
    <w:lvl w:ilvl="0">
      <w:numFmt w:val="bullet"/>
      <w:lvlText w:val=""/>
      <w:lvlJc w:val="left"/>
      <w:pPr>
        <w:ind w:left="720" w:hanging="360"/>
      </w:pPr>
      <w:rPr>
        <w:rFonts w:ascii="Wingdings" w:eastAsia="Times New Roman" w:hAnsi="Wingdings" w:cs="Arial"/>
        <w:color w:val="0084D1"/>
        <w:sz w:val="16"/>
        <w:szCs w:val="16"/>
        <w:shd w:val="clear" w:color="auto" w:fill="FFFF00"/>
        <w:lang w:val="en-US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ascii="Courier New" w:hAnsi="Courier New" w:cs="Courier New"/>
      </w:rPr>
    </w:lvl>
    <w:lvl w:ilvl="2">
      <w:start w:val="1"/>
      <w:numFmt w:val="decimal"/>
      <w:lvlText w:val="%3."/>
      <w:lvlJc w:val="left"/>
      <w:pPr>
        <w:ind w:left="1440" w:hanging="360"/>
      </w:pPr>
      <w:rPr>
        <w:rFonts w:ascii="Wingdings" w:hAnsi="Wingdings" w:cs="Wingdings"/>
      </w:rPr>
    </w:lvl>
    <w:lvl w:ilvl="3">
      <w:start w:val="1"/>
      <w:numFmt w:val="decimal"/>
      <w:lvlText w:val="%4."/>
      <w:lvlJc w:val="left"/>
      <w:pPr>
        <w:ind w:left="1800" w:hanging="360"/>
      </w:pPr>
      <w:rPr>
        <w:rFonts w:ascii="Symbol" w:hAnsi="Symbol" w:cs="Symbol"/>
      </w:r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50" w15:restartNumberingAfterBreak="0">
    <w:nsid w:val="71B0433E"/>
    <w:multiLevelType w:val="multilevel"/>
    <w:tmpl w:val="C0482AE4"/>
    <w:styleLink w:val="WW8Num27"/>
    <w:lvl w:ilvl="0">
      <w:numFmt w:val="bullet"/>
      <w:lvlText w:val="●"/>
      <w:lvlJc w:val="left"/>
      <w:pPr>
        <w:ind w:left="720" w:hanging="360"/>
      </w:pPr>
      <w:rPr>
        <w:rFonts w:ascii="StarSymbol" w:eastAsia="OpenSymbol, 'Arial Unicode MS'" w:hAnsi="StarSymbol" w:cs="OpenSymbol, 'Arial Unicode MS'"/>
      </w:rPr>
    </w:lvl>
    <w:lvl w:ilvl="1">
      <w:numFmt w:val="bullet"/>
      <w:lvlText w:val=""/>
      <w:lvlJc w:val="left"/>
      <w:pPr>
        <w:ind w:left="1080" w:hanging="360"/>
      </w:pPr>
      <w:rPr>
        <w:rFonts w:ascii="Wingdings" w:eastAsia="Arial" w:hAnsi="Wingdings" w:cs="OpenSymbol, 'Arial Unicode MS'"/>
        <w:color w:val="FF0000"/>
        <w:shd w:val="clear" w:color="auto" w:fill="auto"/>
      </w:rPr>
    </w:lvl>
    <w:lvl w:ilvl="2">
      <w:numFmt w:val="bullet"/>
      <w:lvlText w:val=""/>
      <w:lvlJc w:val="left"/>
      <w:pPr>
        <w:ind w:left="1440" w:hanging="360"/>
      </w:pPr>
      <w:rPr>
        <w:rFonts w:ascii="Wingdings" w:eastAsia="Arial" w:hAnsi="Wingdings" w:cs="OpenSymbol, 'Arial Unicode MS'"/>
        <w:color w:val="FF0000"/>
        <w:shd w:val="clear" w:color="auto" w:fill="auto"/>
      </w:rPr>
    </w:lvl>
    <w:lvl w:ilvl="3">
      <w:numFmt w:val="bullet"/>
      <w:lvlText w:val=""/>
      <w:lvlJc w:val="left"/>
      <w:pPr>
        <w:ind w:left="1800" w:hanging="360"/>
      </w:pPr>
      <w:rPr>
        <w:rFonts w:ascii="Wingdings" w:eastAsia="Arial" w:hAnsi="Wingdings" w:cs="OpenSymbol, 'Arial Unicode MS'"/>
        <w:color w:val="FF0000"/>
        <w:shd w:val="clear" w:color="auto" w:fill="auto"/>
      </w:rPr>
    </w:lvl>
    <w:lvl w:ilvl="4">
      <w:numFmt w:val="bullet"/>
      <w:lvlText w:val=""/>
      <w:lvlJc w:val="left"/>
      <w:pPr>
        <w:ind w:left="2160" w:hanging="360"/>
      </w:pPr>
      <w:rPr>
        <w:rFonts w:ascii="Wingdings" w:eastAsia="Arial" w:hAnsi="Wingdings" w:cs="OpenSymbol, 'Arial Unicode MS'"/>
        <w:color w:val="FF0000"/>
        <w:shd w:val="clear" w:color="auto" w:fill="auto"/>
      </w:rPr>
    </w:lvl>
    <w:lvl w:ilvl="5">
      <w:numFmt w:val="bullet"/>
      <w:lvlText w:val=""/>
      <w:lvlJc w:val="left"/>
      <w:pPr>
        <w:ind w:left="2520" w:hanging="360"/>
      </w:pPr>
      <w:rPr>
        <w:rFonts w:ascii="Wingdings" w:eastAsia="Arial" w:hAnsi="Wingdings" w:cs="OpenSymbol, 'Arial Unicode MS'"/>
        <w:color w:val="FF0000"/>
        <w:shd w:val="clear" w:color="auto" w:fill="auto"/>
      </w:rPr>
    </w:lvl>
    <w:lvl w:ilvl="6">
      <w:numFmt w:val="bullet"/>
      <w:lvlText w:val=""/>
      <w:lvlJc w:val="left"/>
      <w:pPr>
        <w:ind w:left="2880" w:hanging="360"/>
      </w:pPr>
      <w:rPr>
        <w:rFonts w:ascii="Wingdings" w:eastAsia="Arial" w:hAnsi="Wingdings" w:cs="OpenSymbol, 'Arial Unicode MS'"/>
        <w:color w:val="FF0000"/>
        <w:shd w:val="clear" w:color="auto" w:fill="auto"/>
      </w:rPr>
    </w:lvl>
    <w:lvl w:ilvl="7">
      <w:numFmt w:val="bullet"/>
      <w:lvlText w:val=""/>
      <w:lvlJc w:val="left"/>
      <w:pPr>
        <w:ind w:left="3240" w:hanging="360"/>
      </w:pPr>
      <w:rPr>
        <w:rFonts w:ascii="Wingdings" w:eastAsia="Arial" w:hAnsi="Wingdings" w:cs="OpenSymbol, 'Arial Unicode MS'"/>
        <w:color w:val="FF0000"/>
        <w:shd w:val="clear" w:color="auto" w:fill="auto"/>
      </w:rPr>
    </w:lvl>
    <w:lvl w:ilvl="8">
      <w:numFmt w:val="bullet"/>
      <w:lvlText w:val=""/>
      <w:lvlJc w:val="left"/>
      <w:pPr>
        <w:ind w:left="3600" w:hanging="360"/>
      </w:pPr>
      <w:rPr>
        <w:rFonts w:ascii="Wingdings" w:eastAsia="Arial" w:hAnsi="Wingdings" w:cs="OpenSymbol, 'Arial Unicode MS'"/>
        <w:color w:val="FF0000"/>
        <w:shd w:val="clear" w:color="auto" w:fill="auto"/>
      </w:rPr>
    </w:lvl>
  </w:abstractNum>
  <w:abstractNum w:abstractNumId="151" w15:restartNumberingAfterBreak="0">
    <w:nsid w:val="72BA092D"/>
    <w:multiLevelType w:val="multilevel"/>
    <w:tmpl w:val="8A58F1DE"/>
    <w:styleLink w:val="WW8Num3"/>
    <w:lvl w:ilvl="0">
      <w:numFmt w:val="bullet"/>
      <w:lvlText w:val=""/>
      <w:lvlJc w:val="left"/>
      <w:pPr>
        <w:ind w:left="1560" w:hanging="360"/>
      </w:pPr>
      <w:rPr>
        <w:rFonts w:ascii="Wingdings" w:eastAsia="Arial" w:hAnsi="Wingdings" w:cs="Symbol"/>
        <w:vanish w:val="0"/>
        <w:color w:val="auto"/>
        <w:sz w:val="20"/>
        <w:shd w:val="clear" w:color="auto" w:fill="auto"/>
        <w:lang w:val="en-US" w:eastAsia="cs-CZ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52" w15:restartNumberingAfterBreak="0">
    <w:nsid w:val="733C1CA9"/>
    <w:multiLevelType w:val="multilevel"/>
    <w:tmpl w:val="768EA6F8"/>
    <w:styleLink w:val="WW8Num58"/>
    <w:lvl w:ilvl="0">
      <w:numFmt w:val="bullet"/>
      <w:lvlText w:val="-"/>
      <w:lvlJc w:val="left"/>
      <w:pPr>
        <w:ind w:left="1440" w:hanging="360"/>
      </w:pPr>
      <w:rPr>
        <w:rFonts w:ascii="Arial" w:hAnsi="Arial" w:cs="Arial"/>
        <w:color w:val="auto"/>
        <w:shd w:val="clear" w:color="auto" w:fill="FFFF00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153" w15:restartNumberingAfterBreak="0">
    <w:nsid w:val="73A00CD5"/>
    <w:multiLevelType w:val="multilevel"/>
    <w:tmpl w:val="1562946A"/>
    <w:styleLink w:val="WW8Num62"/>
    <w:lvl w:ilvl="0">
      <w:numFmt w:val="bullet"/>
      <w:lvlText w:val="●"/>
      <w:lvlJc w:val="left"/>
      <w:pPr>
        <w:ind w:left="720" w:hanging="360"/>
      </w:pPr>
      <w:rPr>
        <w:rFonts w:ascii="StarSymbol" w:eastAsia="OpenSymbol, 'Arial Unicode MS'" w:hAnsi="StarSymbol" w:cs="OpenSymbol, 'Arial Unicode MS'"/>
      </w:rPr>
    </w:lvl>
    <w:lvl w:ilvl="1">
      <w:numFmt w:val="bullet"/>
      <w:lvlText w:val=""/>
      <w:lvlJc w:val="left"/>
      <w:pPr>
        <w:ind w:left="1080" w:hanging="360"/>
      </w:pPr>
      <w:rPr>
        <w:rFonts w:ascii="Wingdings" w:hAnsi="Wingdings" w:cs="OpenSymbol, 'Arial Unicode MS'"/>
        <w:color w:val="0084D1"/>
        <w:sz w:val="20"/>
        <w:szCs w:val="20"/>
        <w:shd w:val="clear" w:color="auto" w:fill="auto"/>
      </w:rPr>
    </w:lvl>
    <w:lvl w:ilvl="2">
      <w:numFmt w:val="bullet"/>
      <w:lvlText w:val=""/>
      <w:lvlJc w:val="left"/>
      <w:pPr>
        <w:ind w:left="1440" w:hanging="360"/>
      </w:pPr>
      <w:rPr>
        <w:rFonts w:ascii="Wingdings" w:hAnsi="Wingdings" w:cs="OpenSymbol, 'Arial Unicode MS'"/>
        <w:color w:val="0084D1"/>
        <w:sz w:val="20"/>
        <w:szCs w:val="20"/>
        <w:shd w:val="clear" w:color="auto" w:fill="auto"/>
      </w:rPr>
    </w:lvl>
    <w:lvl w:ilvl="3">
      <w:numFmt w:val="bullet"/>
      <w:lvlText w:val=""/>
      <w:lvlJc w:val="left"/>
      <w:pPr>
        <w:ind w:left="1800" w:hanging="360"/>
      </w:pPr>
      <w:rPr>
        <w:rFonts w:ascii="Wingdings" w:hAnsi="Wingdings" w:cs="OpenSymbol, 'Arial Unicode MS'"/>
        <w:color w:val="0084D1"/>
        <w:sz w:val="20"/>
        <w:szCs w:val="20"/>
        <w:shd w:val="clear" w:color="auto" w:fill="auto"/>
      </w:rPr>
    </w:lvl>
    <w:lvl w:ilvl="4">
      <w:numFmt w:val="bullet"/>
      <w:lvlText w:val=""/>
      <w:lvlJc w:val="left"/>
      <w:pPr>
        <w:ind w:left="2160" w:hanging="360"/>
      </w:pPr>
      <w:rPr>
        <w:rFonts w:ascii="Wingdings" w:hAnsi="Wingdings" w:cs="OpenSymbol, 'Arial Unicode MS'"/>
        <w:color w:val="0084D1"/>
        <w:sz w:val="20"/>
        <w:szCs w:val="20"/>
        <w:shd w:val="clear" w:color="auto" w:fill="auto"/>
      </w:rPr>
    </w:lvl>
    <w:lvl w:ilvl="5">
      <w:numFmt w:val="bullet"/>
      <w:lvlText w:val=""/>
      <w:lvlJc w:val="left"/>
      <w:pPr>
        <w:ind w:left="2520" w:hanging="360"/>
      </w:pPr>
      <w:rPr>
        <w:rFonts w:ascii="Wingdings" w:hAnsi="Wingdings" w:cs="OpenSymbol, 'Arial Unicode MS'"/>
        <w:color w:val="0084D1"/>
        <w:sz w:val="20"/>
        <w:szCs w:val="20"/>
        <w:shd w:val="clear" w:color="auto" w:fill="auto"/>
      </w:rPr>
    </w:lvl>
    <w:lvl w:ilvl="6">
      <w:numFmt w:val="bullet"/>
      <w:lvlText w:val=""/>
      <w:lvlJc w:val="left"/>
      <w:pPr>
        <w:ind w:left="2880" w:hanging="360"/>
      </w:pPr>
      <w:rPr>
        <w:rFonts w:ascii="Wingdings" w:hAnsi="Wingdings" w:cs="OpenSymbol, 'Arial Unicode MS'"/>
        <w:color w:val="0084D1"/>
        <w:sz w:val="20"/>
        <w:szCs w:val="20"/>
        <w:shd w:val="clear" w:color="auto" w:fill="auto"/>
      </w:rPr>
    </w:lvl>
    <w:lvl w:ilvl="7">
      <w:numFmt w:val="bullet"/>
      <w:lvlText w:val=""/>
      <w:lvlJc w:val="left"/>
      <w:pPr>
        <w:ind w:left="3240" w:hanging="360"/>
      </w:pPr>
      <w:rPr>
        <w:rFonts w:ascii="Wingdings" w:hAnsi="Wingdings" w:cs="OpenSymbol, 'Arial Unicode MS'"/>
        <w:color w:val="0084D1"/>
        <w:sz w:val="20"/>
        <w:szCs w:val="20"/>
        <w:shd w:val="clear" w:color="auto" w:fill="auto"/>
      </w:rPr>
    </w:lvl>
    <w:lvl w:ilvl="8">
      <w:numFmt w:val="bullet"/>
      <w:lvlText w:val=""/>
      <w:lvlJc w:val="left"/>
      <w:pPr>
        <w:ind w:left="3600" w:hanging="360"/>
      </w:pPr>
      <w:rPr>
        <w:rFonts w:ascii="Wingdings" w:hAnsi="Wingdings" w:cs="OpenSymbol, 'Arial Unicode MS'"/>
        <w:color w:val="0084D1"/>
        <w:sz w:val="20"/>
        <w:szCs w:val="20"/>
        <w:shd w:val="clear" w:color="auto" w:fill="auto"/>
      </w:rPr>
    </w:lvl>
  </w:abstractNum>
  <w:abstractNum w:abstractNumId="154" w15:restartNumberingAfterBreak="0">
    <w:nsid w:val="746E6E4F"/>
    <w:multiLevelType w:val="multilevel"/>
    <w:tmpl w:val="272AE5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5" w15:restartNumberingAfterBreak="0">
    <w:nsid w:val="75A87519"/>
    <w:multiLevelType w:val="multilevel"/>
    <w:tmpl w:val="25EAF842"/>
    <w:styleLink w:val="WW8Num101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156" w15:restartNumberingAfterBreak="0">
    <w:nsid w:val="774F7543"/>
    <w:multiLevelType w:val="multilevel"/>
    <w:tmpl w:val="96941F64"/>
    <w:styleLink w:val="WW8Num18"/>
    <w:lvl w:ilvl="0">
      <w:numFmt w:val="bullet"/>
      <w:lvlText w:val=""/>
      <w:lvlJc w:val="left"/>
      <w:pPr>
        <w:ind w:left="720" w:hanging="360"/>
      </w:pPr>
      <w:rPr>
        <w:rFonts w:ascii="Symbol" w:eastAsia="Times New Roman" w:hAnsi="Symbol" w:cs="Times New Roman"/>
        <w:color w:val="auto"/>
        <w:sz w:val="24"/>
        <w:szCs w:val="24"/>
        <w:shd w:val="clear" w:color="auto" w:fill="auto"/>
        <w:lang w:val="en-US"/>
      </w:rPr>
    </w:lvl>
    <w:lvl w:ilvl="1">
      <w:numFmt w:val="bullet"/>
      <w:lvlText w:val=""/>
      <w:lvlJc w:val="left"/>
      <w:pPr>
        <w:ind w:left="1080" w:hanging="360"/>
      </w:pPr>
      <w:rPr>
        <w:rFonts w:ascii="Symbol" w:eastAsia="Times New Roman" w:hAnsi="Symbol" w:cs="Times New Roman"/>
        <w:color w:val="auto"/>
        <w:sz w:val="24"/>
        <w:szCs w:val="24"/>
        <w:shd w:val="clear" w:color="auto" w:fill="auto"/>
        <w:lang w:val="en-US"/>
      </w:rPr>
    </w:lvl>
    <w:lvl w:ilvl="2">
      <w:numFmt w:val="bullet"/>
      <w:lvlText w:val=""/>
      <w:lvlJc w:val="left"/>
      <w:pPr>
        <w:ind w:left="1440" w:hanging="360"/>
      </w:pPr>
      <w:rPr>
        <w:rFonts w:ascii="Symbol" w:eastAsia="Times New Roman" w:hAnsi="Symbol" w:cs="Times New Roman"/>
        <w:color w:val="auto"/>
        <w:sz w:val="24"/>
        <w:szCs w:val="24"/>
        <w:shd w:val="clear" w:color="auto" w:fill="auto"/>
        <w:lang w:val="en-US"/>
      </w:rPr>
    </w:lvl>
    <w:lvl w:ilvl="3">
      <w:numFmt w:val="bullet"/>
      <w:lvlText w:val=""/>
      <w:lvlJc w:val="left"/>
      <w:pPr>
        <w:ind w:left="1800" w:hanging="360"/>
      </w:pPr>
      <w:rPr>
        <w:rFonts w:ascii="Symbol" w:eastAsia="Times New Roman" w:hAnsi="Symbol" w:cs="Times New Roman"/>
        <w:color w:val="auto"/>
        <w:sz w:val="24"/>
        <w:szCs w:val="24"/>
        <w:shd w:val="clear" w:color="auto" w:fill="auto"/>
        <w:lang w:val="en-US"/>
      </w:rPr>
    </w:lvl>
    <w:lvl w:ilvl="4">
      <w:numFmt w:val="bullet"/>
      <w:lvlText w:val=""/>
      <w:lvlJc w:val="left"/>
      <w:pPr>
        <w:ind w:left="2160" w:hanging="360"/>
      </w:pPr>
      <w:rPr>
        <w:rFonts w:ascii="Symbol" w:eastAsia="Times New Roman" w:hAnsi="Symbol" w:cs="Times New Roman"/>
        <w:color w:val="auto"/>
        <w:sz w:val="24"/>
        <w:szCs w:val="24"/>
        <w:shd w:val="clear" w:color="auto" w:fill="auto"/>
        <w:lang w:val="en-US"/>
      </w:rPr>
    </w:lvl>
    <w:lvl w:ilvl="5">
      <w:numFmt w:val="bullet"/>
      <w:lvlText w:val=""/>
      <w:lvlJc w:val="left"/>
      <w:pPr>
        <w:ind w:left="2520" w:hanging="360"/>
      </w:pPr>
      <w:rPr>
        <w:rFonts w:ascii="Symbol" w:eastAsia="Times New Roman" w:hAnsi="Symbol" w:cs="Times New Roman"/>
        <w:color w:val="auto"/>
        <w:sz w:val="24"/>
        <w:szCs w:val="24"/>
        <w:shd w:val="clear" w:color="auto" w:fill="auto"/>
        <w:lang w:val="en-US"/>
      </w:rPr>
    </w:lvl>
    <w:lvl w:ilvl="6">
      <w:numFmt w:val="bullet"/>
      <w:lvlText w:val=""/>
      <w:lvlJc w:val="left"/>
      <w:pPr>
        <w:ind w:left="2880" w:hanging="360"/>
      </w:pPr>
      <w:rPr>
        <w:rFonts w:ascii="Symbol" w:eastAsia="Times New Roman" w:hAnsi="Symbol" w:cs="Times New Roman"/>
        <w:color w:val="auto"/>
        <w:sz w:val="24"/>
        <w:szCs w:val="24"/>
        <w:shd w:val="clear" w:color="auto" w:fill="auto"/>
        <w:lang w:val="en-US"/>
      </w:rPr>
    </w:lvl>
    <w:lvl w:ilvl="7">
      <w:numFmt w:val="bullet"/>
      <w:lvlText w:val=""/>
      <w:lvlJc w:val="left"/>
      <w:pPr>
        <w:ind w:left="3240" w:hanging="360"/>
      </w:pPr>
      <w:rPr>
        <w:rFonts w:ascii="Symbol" w:eastAsia="Times New Roman" w:hAnsi="Symbol" w:cs="Times New Roman"/>
        <w:color w:val="auto"/>
        <w:sz w:val="24"/>
        <w:szCs w:val="24"/>
        <w:shd w:val="clear" w:color="auto" w:fill="auto"/>
        <w:lang w:val="en-US"/>
      </w:rPr>
    </w:lvl>
    <w:lvl w:ilvl="8">
      <w:numFmt w:val="bullet"/>
      <w:lvlText w:val=""/>
      <w:lvlJc w:val="left"/>
      <w:pPr>
        <w:ind w:left="3600" w:hanging="360"/>
      </w:pPr>
      <w:rPr>
        <w:rFonts w:ascii="Symbol" w:eastAsia="Times New Roman" w:hAnsi="Symbol" w:cs="Times New Roman"/>
        <w:color w:val="auto"/>
        <w:sz w:val="24"/>
        <w:szCs w:val="24"/>
        <w:shd w:val="clear" w:color="auto" w:fill="auto"/>
        <w:lang w:val="en-US"/>
      </w:rPr>
    </w:lvl>
  </w:abstractNum>
  <w:abstractNum w:abstractNumId="157" w15:restartNumberingAfterBreak="0">
    <w:nsid w:val="77CA4917"/>
    <w:multiLevelType w:val="multilevel"/>
    <w:tmpl w:val="6256DD36"/>
    <w:styleLink w:val="WW8Num20"/>
    <w:lvl w:ilvl="0">
      <w:numFmt w:val="bullet"/>
      <w:lvlText w:val=""/>
      <w:lvlJc w:val="left"/>
      <w:pPr>
        <w:ind w:left="720" w:hanging="360"/>
      </w:pPr>
      <w:rPr>
        <w:rFonts w:ascii="Symbol" w:hAnsi="Symbol" w:cs="Symbol"/>
        <w:strike w:val="0"/>
        <w:dstrike w:val="0"/>
        <w:color w:val="800000"/>
        <w:sz w:val="20"/>
        <w:szCs w:val="20"/>
        <w:lang w:val="en-US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Symbol"/>
        <w:strike w:val="0"/>
        <w:dstrike w:val="0"/>
        <w:color w:val="800000"/>
        <w:sz w:val="20"/>
        <w:szCs w:val="20"/>
        <w:lang w:val="en-US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Symbol"/>
        <w:strike w:val="0"/>
        <w:dstrike w:val="0"/>
        <w:color w:val="800000"/>
        <w:sz w:val="20"/>
        <w:szCs w:val="20"/>
        <w:lang w:val="en-US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Symbol"/>
        <w:strike w:val="0"/>
        <w:dstrike w:val="0"/>
        <w:color w:val="800000"/>
        <w:sz w:val="20"/>
        <w:szCs w:val="20"/>
        <w:lang w:val="en-US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Symbol"/>
        <w:strike w:val="0"/>
        <w:dstrike w:val="0"/>
        <w:color w:val="800000"/>
        <w:sz w:val="20"/>
        <w:szCs w:val="20"/>
        <w:lang w:val="en-US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Symbol"/>
        <w:strike w:val="0"/>
        <w:dstrike w:val="0"/>
        <w:color w:val="800000"/>
        <w:sz w:val="20"/>
        <w:szCs w:val="20"/>
        <w:lang w:val="en-US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Symbol"/>
        <w:strike w:val="0"/>
        <w:dstrike w:val="0"/>
        <w:color w:val="800000"/>
        <w:sz w:val="20"/>
        <w:szCs w:val="20"/>
        <w:lang w:val="en-US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Symbol"/>
        <w:strike w:val="0"/>
        <w:dstrike w:val="0"/>
        <w:color w:val="800000"/>
        <w:sz w:val="20"/>
        <w:szCs w:val="20"/>
        <w:lang w:val="en-US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Symbol"/>
        <w:strike w:val="0"/>
        <w:dstrike w:val="0"/>
        <w:color w:val="800000"/>
        <w:sz w:val="20"/>
        <w:szCs w:val="20"/>
        <w:lang w:val="en-US"/>
      </w:rPr>
    </w:lvl>
  </w:abstractNum>
  <w:abstractNum w:abstractNumId="158" w15:restartNumberingAfterBreak="0">
    <w:nsid w:val="78B21395"/>
    <w:multiLevelType w:val="multilevel"/>
    <w:tmpl w:val="E64691A8"/>
    <w:styleLink w:val="WW8Num65"/>
    <w:lvl w:ilvl="0">
      <w:numFmt w:val="bullet"/>
      <w:lvlText w:val=""/>
      <w:lvlJc w:val="left"/>
      <w:pPr>
        <w:ind w:left="72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OpenSymbol, 'Arial Unicode MS'"/>
        <w:color w:val="auto"/>
        <w:shd w:val="clear" w:color="auto" w:fill="auto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OpenSymbol, 'Arial Unicode MS'"/>
        <w:color w:val="auto"/>
        <w:shd w:val="clear" w:color="auto" w:fill="auto"/>
      </w:rPr>
    </w:lvl>
  </w:abstractNum>
  <w:abstractNum w:abstractNumId="159" w15:restartNumberingAfterBreak="0">
    <w:nsid w:val="7AE626F7"/>
    <w:multiLevelType w:val="multilevel"/>
    <w:tmpl w:val="128847B4"/>
    <w:lvl w:ilvl="0">
      <w:start w:val="3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495" w:hanging="495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0" w15:restartNumberingAfterBreak="0">
    <w:nsid w:val="7AFC6250"/>
    <w:multiLevelType w:val="hybridMultilevel"/>
    <w:tmpl w:val="ED0454A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61" w15:restartNumberingAfterBreak="0">
    <w:nsid w:val="7B135673"/>
    <w:multiLevelType w:val="multilevel"/>
    <w:tmpl w:val="6764DB04"/>
    <w:styleLink w:val="WW8Num53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cs-CZ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162" w15:restartNumberingAfterBreak="0">
    <w:nsid w:val="7D3C393B"/>
    <w:multiLevelType w:val="multilevel"/>
    <w:tmpl w:val="B14C45CE"/>
    <w:styleLink w:val="WW8Num55"/>
    <w:lvl w:ilvl="0">
      <w:numFmt w:val="bullet"/>
      <w:lvlText w:val=""/>
      <w:lvlJc w:val="left"/>
      <w:pPr>
        <w:ind w:left="1637" w:hanging="360"/>
      </w:pPr>
      <w:rPr>
        <w:rFonts w:ascii="Symbol" w:eastAsia="Arial" w:hAnsi="Symbol" w:cs="Symbol"/>
        <w:strike w:val="0"/>
        <w:dstrike w:val="0"/>
        <w:vanish w:val="0"/>
        <w:color w:val="auto"/>
        <w:sz w:val="20"/>
        <w:szCs w:val="20"/>
        <w:shd w:val="clear" w:color="auto" w:fill="auto"/>
        <w:lang w:val="cs-CZ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ascii="Wingdings 2" w:hAnsi="Wingdings 2" w:cs="Courier New"/>
      </w:rPr>
    </w:lvl>
    <w:lvl w:ilvl="2">
      <w:numFmt w:val="bullet"/>
      <w:lvlText w:val=""/>
      <w:lvlJc w:val="left"/>
      <w:pPr>
        <w:ind w:left="1440" w:hanging="360"/>
      </w:pPr>
      <w:rPr>
        <w:rFonts w:ascii="Symbol" w:eastAsia="Arial" w:hAnsi="Symbol" w:cs="Symbol"/>
        <w:strike w:val="0"/>
        <w:dstrike w:val="0"/>
        <w:vanish w:val="0"/>
        <w:color w:val="auto"/>
        <w:sz w:val="20"/>
        <w:szCs w:val="20"/>
        <w:shd w:val="clear" w:color="auto" w:fill="auto"/>
        <w:lang w:val="cs-CZ"/>
      </w:r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 w16cid:durableId="414084794">
    <w:abstractNumId w:val="92"/>
  </w:num>
  <w:num w:numId="2" w16cid:durableId="1031493357">
    <w:abstractNumId w:val="148"/>
  </w:num>
  <w:num w:numId="3" w16cid:durableId="987977974">
    <w:abstractNumId w:val="151"/>
  </w:num>
  <w:num w:numId="4" w16cid:durableId="1496385093">
    <w:abstractNumId w:val="87"/>
  </w:num>
  <w:num w:numId="5" w16cid:durableId="1480731757">
    <w:abstractNumId w:val="99"/>
  </w:num>
  <w:num w:numId="6" w16cid:durableId="1272593869">
    <w:abstractNumId w:val="69"/>
  </w:num>
  <w:num w:numId="7" w16cid:durableId="161940324">
    <w:abstractNumId w:val="97"/>
  </w:num>
  <w:num w:numId="8" w16cid:durableId="724842247">
    <w:abstractNumId w:val="41"/>
  </w:num>
  <w:num w:numId="9" w16cid:durableId="351228285">
    <w:abstractNumId w:val="54"/>
  </w:num>
  <w:num w:numId="10" w16cid:durableId="703866685">
    <w:abstractNumId w:val="57"/>
  </w:num>
  <w:num w:numId="11" w16cid:durableId="1248611858">
    <w:abstractNumId w:val="114"/>
  </w:num>
  <w:num w:numId="12" w16cid:durableId="2080444006">
    <w:abstractNumId w:val="136"/>
  </w:num>
  <w:num w:numId="13" w16cid:durableId="344479649">
    <w:abstractNumId w:val="117"/>
  </w:num>
  <w:num w:numId="14" w16cid:durableId="1340087724">
    <w:abstractNumId w:val="38"/>
  </w:num>
  <w:num w:numId="15" w16cid:durableId="1257010848">
    <w:abstractNumId w:val="104"/>
  </w:num>
  <w:num w:numId="16" w16cid:durableId="1864590866">
    <w:abstractNumId w:val="15"/>
  </w:num>
  <w:num w:numId="17" w16cid:durableId="926963764">
    <w:abstractNumId w:val="112"/>
  </w:num>
  <w:num w:numId="18" w16cid:durableId="1511216984">
    <w:abstractNumId w:val="156"/>
  </w:num>
  <w:num w:numId="19" w16cid:durableId="243876356">
    <w:abstractNumId w:val="103"/>
  </w:num>
  <w:num w:numId="20" w16cid:durableId="994912697">
    <w:abstractNumId w:val="157"/>
  </w:num>
  <w:num w:numId="21" w16cid:durableId="3283879">
    <w:abstractNumId w:val="23"/>
  </w:num>
  <w:num w:numId="22" w16cid:durableId="55399977">
    <w:abstractNumId w:val="130"/>
  </w:num>
  <w:num w:numId="23" w16cid:durableId="777216121">
    <w:abstractNumId w:val="32"/>
  </w:num>
  <w:num w:numId="24" w16cid:durableId="1563979182">
    <w:abstractNumId w:val="42"/>
  </w:num>
  <w:num w:numId="25" w16cid:durableId="355471254">
    <w:abstractNumId w:val="141"/>
  </w:num>
  <w:num w:numId="26" w16cid:durableId="2006275547">
    <w:abstractNumId w:val="120"/>
  </w:num>
  <w:num w:numId="27" w16cid:durableId="287980903">
    <w:abstractNumId w:val="150"/>
  </w:num>
  <w:num w:numId="28" w16cid:durableId="1127164222">
    <w:abstractNumId w:val="135"/>
  </w:num>
  <w:num w:numId="29" w16cid:durableId="1565138105">
    <w:abstractNumId w:val="60"/>
  </w:num>
  <w:num w:numId="30" w16cid:durableId="1282691195">
    <w:abstractNumId w:val="85"/>
  </w:num>
  <w:num w:numId="31" w16cid:durableId="1874465117">
    <w:abstractNumId w:val="75"/>
  </w:num>
  <w:num w:numId="32" w16cid:durableId="1938244228">
    <w:abstractNumId w:val="33"/>
  </w:num>
  <w:num w:numId="33" w16cid:durableId="1659841258">
    <w:abstractNumId w:val="17"/>
  </w:num>
  <w:num w:numId="34" w16cid:durableId="2023432742">
    <w:abstractNumId w:val="78"/>
  </w:num>
  <w:num w:numId="35" w16cid:durableId="1016494039">
    <w:abstractNumId w:val="59"/>
  </w:num>
  <w:num w:numId="36" w16cid:durableId="1996953362">
    <w:abstractNumId w:val="12"/>
  </w:num>
  <w:num w:numId="37" w16cid:durableId="874999013">
    <w:abstractNumId w:val="35"/>
  </w:num>
  <w:num w:numId="38" w16cid:durableId="2079015323">
    <w:abstractNumId w:val="93"/>
  </w:num>
  <w:num w:numId="39" w16cid:durableId="2043897015">
    <w:abstractNumId w:val="81"/>
  </w:num>
  <w:num w:numId="40" w16cid:durableId="1328941942">
    <w:abstractNumId w:val="137"/>
  </w:num>
  <w:num w:numId="41" w16cid:durableId="723795976">
    <w:abstractNumId w:val="122"/>
  </w:num>
  <w:num w:numId="42" w16cid:durableId="1674380490">
    <w:abstractNumId w:val="106"/>
  </w:num>
  <w:num w:numId="43" w16cid:durableId="768820932">
    <w:abstractNumId w:val="90"/>
  </w:num>
  <w:num w:numId="44" w16cid:durableId="552501233">
    <w:abstractNumId w:val="52"/>
  </w:num>
  <w:num w:numId="45" w16cid:durableId="1681811047">
    <w:abstractNumId w:val="48"/>
  </w:num>
  <w:num w:numId="46" w16cid:durableId="335765320">
    <w:abstractNumId w:val="147"/>
  </w:num>
  <w:num w:numId="47" w16cid:durableId="324019461">
    <w:abstractNumId w:val="8"/>
  </w:num>
  <w:num w:numId="48" w16cid:durableId="682510176">
    <w:abstractNumId w:val="27"/>
  </w:num>
  <w:num w:numId="49" w16cid:durableId="942302361">
    <w:abstractNumId w:val="139"/>
  </w:num>
  <w:num w:numId="50" w16cid:durableId="1175681156">
    <w:abstractNumId w:val="109"/>
  </w:num>
  <w:num w:numId="51" w16cid:durableId="2052462895">
    <w:abstractNumId w:val="16"/>
  </w:num>
  <w:num w:numId="52" w16cid:durableId="551618634">
    <w:abstractNumId w:val="88"/>
  </w:num>
  <w:num w:numId="53" w16cid:durableId="942804183">
    <w:abstractNumId w:val="161"/>
  </w:num>
  <w:num w:numId="54" w16cid:durableId="1341810237">
    <w:abstractNumId w:val="113"/>
  </w:num>
  <w:num w:numId="55" w16cid:durableId="173347993">
    <w:abstractNumId w:val="162"/>
  </w:num>
  <w:num w:numId="56" w16cid:durableId="184906787">
    <w:abstractNumId w:val="64"/>
  </w:num>
  <w:num w:numId="57" w16cid:durableId="863443559">
    <w:abstractNumId w:val="77"/>
  </w:num>
  <w:num w:numId="58" w16cid:durableId="1179930137">
    <w:abstractNumId w:val="152"/>
  </w:num>
  <w:num w:numId="59" w16cid:durableId="1577860223">
    <w:abstractNumId w:val="25"/>
  </w:num>
  <w:num w:numId="60" w16cid:durableId="1248926898">
    <w:abstractNumId w:val="134"/>
  </w:num>
  <w:num w:numId="61" w16cid:durableId="1194076932">
    <w:abstractNumId w:val="149"/>
  </w:num>
  <w:num w:numId="62" w16cid:durableId="1325662839">
    <w:abstractNumId w:val="153"/>
  </w:num>
  <w:num w:numId="63" w16cid:durableId="294797632">
    <w:abstractNumId w:val="34"/>
  </w:num>
  <w:num w:numId="64" w16cid:durableId="314182714">
    <w:abstractNumId w:val="30"/>
  </w:num>
  <w:num w:numId="65" w16cid:durableId="427238388">
    <w:abstractNumId w:val="158"/>
  </w:num>
  <w:num w:numId="66" w16cid:durableId="158162155">
    <w:abstractNumId w:val="70"/>
  </w:num>
  <w:num w:numId="67" w16cid:durableId="1764763669">
    <w:abstractNumId w:val="128"/>
  </w:num>
  <w:num w:numId="68" w16cid:durableId="183906124">
    <w:abstractNumId w:val="123"/>
  </w:num>
  <w:num w:numId="69" w16cid:durableId="1175654617">
    <w:abstractNumId w:val="11"/>
  </w:num>
  <w:num w:numId="70" w16cid:durableId="1007638675">
    <w:abstractNumId w:val="46"/>
  </w:num>
  <w:num w:numId="71" w16cid:durableId="1057976372">
    <w:abstractNumId w:val="95"/>
  </w:num>
  <w:num w:numId="72" w16cid:durableId="1057776875">
    <w:abstractNumId w:val="82"/>
  </w:num>
  <w:num w:numId="73" w16cid:durableId="2041323640">
    <w:abstractNumId w:val="144"/>
  </w:num>
  <w:num w:numId="74" w16cid:durableId="1447382326">
    <w:abstractNumId w:val="24"/>
  </w:num>
  <w:num w:numId="75" w16cid:durableId="124783672">
    <w:abstractNumId w:val="145"/>
  </w:num>
  <w:num w:numId="76" w16cid:durableId="640697804">
    <w:abstractNumId w:val="61"/>
  </w:num>
  <w:num w:numId="77" w16cid:durableId="758991169">
    <w:abstractNumId w:val="29"/>
  </w:num>
  <w:num w:numId="78" w16cid:durableId="268127838">
    <w:abstractNumId w:val="72"/>
  </w:num>
  <w:num w:numId="79" w16cid:durableId="269553615">
    <w:abstractNumId w:val="124"/>
  </w:num>
  <w:num w:numId="80" w16cid:durableId="1340960941">
    <w:abstractNumId w:val="39"/>
  </w:num>
  <w:num w:numId="81" w16cid:durableId="52655660">
    <w:abstractNumId w:val="127"/>
  </w:num>
  <w:num w:numId="82" w16cid:durableId="1978947101">
    <w:abstractNumId w:val="110"/>
  </w:num>
  <w:num w:numId="83" w16cid:durableId="1665234561">
    <w:abstractNumId w:val="116"/>
  </w:num>
  <w:num w:numId="84" w16cid:durableId="1171070890">
    <w:abstractNumId w:val="14"/>
  </w:num>
  <w:num w:numId="85" w16cid:durableId="669909934">
    <w:abstractNumId w:val="102"/>
  </w:num>
  <w:num w:numId="86" w16cid:durableId="741685602">
    <w:abstractNumId w:val="53"/>
  </w:num>
  <w:num w:numId="87" w16cid:durableId="2042314259">
    <w:abstractNumId w:val="94"/>
  </w:num>
  <w:num w:numId="88" w16cid:durableId="1286307248">
    <w:abstractNumId w:val="44"/>
  </w:num>
  <w:num w:numId="89" w16cid:durableId="1963877664">
    <w:abstractNumId w:val="132"/>
  </w:num>
  <w:num w:numId="90" w16cid:durableId="287778142">
    <w:abstractNumId w:val="71"/>
  </w:num>
  <w:num w:numId="91" w16cid:durableId="314995434">
    <w:abstractNumId w:val="140"/>
  </w:num>
  <w:num w:numId="92" w16cid:durableId="1376009253">
    <w:abstractNumId w:val="98"/>
  </w:num>
  <w:num w:numId="93" w16cid:durableId="1150294370">
    <w:abstractNumId w:val="19"/>
  </w:num>
  <w:num w:numId="94" w16cid:durableId="510029238">
    <w:abstractNumId w:val="131"/>
  </w:num>
  <w:num w:numId="95" w16cid:durableId="357707977">
    <w:abstractNumId w:val="83"/>
  </w:num>
  <w:num w:numId="96" w16cid:durableId="1210647906">
    <w:abstractNumId w:val="101"/>
  </w:num>
  <w:num w:numId="97" w16cid:durableId="1980719763">
    <w:abstractNumId w:val="142"/>
  </w:num>
  <w:num w:numId="98" w16cid:durableId="1052922819">
    <w:abstractNumId w:val="108"/>
  </w:num>
  <w:num w:numId="99" w16cid:durableId="1935746732">
    <w:abstractNumId w:val="56"/>
  </w:num>
  <w:num w:numId="100" w16cid:durableId="150756195">
    <w:abstractNumId w:val="9"/>
  </w:num>
  <w:num w:numId="101" w16cid:durableId="935555868">
    <w:abstractNumId w:val="151"/>
  </w:num>
  <w:num w:numId="102" w16cid:durableId="925267770">
    <w:abstractNumId w:val="25"/>
  </w:num>
  <w:num w:numId="103" w16cid:durableId="756488633">
    <w:abstractNumId w:val="67"/>
  </w:num>
  <w:num w:numId="104" w16cid:durableId="1961303956">
    <w:abstractNumId w:val="154"/>
  </w:num>
  <w:num w:numId="105" w16cid:durableId="1447852837">
    <w:abstractNumId w:val="100"/>
  </w:num>
  <w:num w:numId="106" w16cid:durableId="270750749">
    <w:abstractNumId w:val="2"/>
  </w:num>
  <w:num w:numId="107" w16cid:durableId="1162425425">
    <w:abstractNumId w:val="79"/>
  </w:num>
  <w:num w:numId="108" w16cid:durableId="231163360">
    <w:abstractNumId w:val="26"/>
  </w:num>
  <w:num w:numId="109" w16cid:durableId="1800224516">
    <w:abstractNumId w:val="155"/>
  </w:num>
  <w:num w:numId="110" w16cid:durableId="506797853">
    <w:abstractNumId w:val="121"/>
  </w:num>
  <w:num w:numId="111" w16cid:durableId="602229327">
    <w:abstractNumId w:val="129"/>
  </w:num>
  <w:num w:numId="112" w16cid:durableId="399208004">
    <w:abstractNumId w:val="58"/>
  </w:num>
  <w:num w:numId="113" w16cid:durableId="1066419287">
    <w:abstractNumId w:val="66"/>
  </w:num>
  <w:num w:numId="114" w16cid:durableId="162210464">
    <w:abstractNumId w:val="125"/>
  </w:num>
  <w:num w:numId="115" w16cid:durableId="148180452">
    <w:abstractNumId w:val="111"/>
  </w:num>
  <w:num w:numId="116" w16cid:durableId="1474368186">
    <w:abstractNumId w:val="80"/>
  </w:num>
  <w:num w:numId="117" w16cid:durableId="1678773208">
    <w:abstractNumId w:val="84"/>
  </w:num>
  <w:num w:numId="118" w16cid:durableId="264651992">
    <w:abstractNumId w:val="146"/>
  </w:num>
  <w:num w:numId="119" w16cid:durableId="1910923210">
    <w:abstractNumId w:val="7"/>
  </w:num>
  <w:num w:numId="120" w16cid:durableId="252322363">
    <w:abstractNumId w:val="22"/>
  </w:num>
  <w:num w:numId="121" w16cid:durableId="703209751">
    <w:abstractNumId w:val="91"/>
  </w:num>
  <w:num w:numId="122" w16cid:durableId="65541470">
    <w:abstractNumId w:val="73"/>
  </w:num>
  <w:num w:numId="123" w16cid:durableId="961958787">
    <w:abstractNumId w:val="133"/>
  </w:num>
  <w:num w:numId="124" w16cid:durableId="929121699">
    <w:abstractNumId w:val="21"/>
  </w:num>
  <w:num w:numId="125" w16cid:durableId="15237012">
    <w:abstractNumId w:val="68"/>
  </w:num>
  <w:num w:numId="126" w16cid:durableId="1666200940">
    <w:abstractNumId w:val="31"/>
  </w:num>
  <w:num w:numId="127" w16cid:durableId="1443063808">
    <w:abstractNumId w:val="65"/>
  </w:num>
  <w:num w:numId="128" w16cid:durableId="1885947374">
    <w:abstractNumId w:val="47"/>
  </w:num>
  <w:num w:numId="129" w16cid:durableId="1774521082">
    <w:abstractNumId w:val="115"/>
  </w:num>
  <w:num w:numId="130" w16cid:durableId="119148840">
    <w:abstractNumId w:val="138"/>
  </w:num>
  <w:num w:numId="131" w16cid:durableId="1275599874">
    <w:abstractNumId w:val="50"/>
  </w:num>
  <w:num w:numId="132" w16cid:durableId="1444494873">
    <w:abstractNumId w:val="62"/>
  </w:num>
  <w:num w:numId="133" w16cid:durableId="488988069">
    <w:abstractNumId w:val="43"/>
  </w:num>
  <w:num w:numId="134" w16cid:durableId="1957443303">
    <w:abstractNumId w:val="89"/>
  </w:num>
  <w:num w:numId="135" w16cid:durableId="1050616218">
    <w:abstractNumId w:val="105"/>
  </w:num>
  <w:num w:numId="136" w16cid:durableId="1774125462">
    <w:abstractNumId w:val="18"/>
  </w:num>
  <w:num w:numId="137" w16cid:durableId="696544419">
    <w:abstractNumId w:val="107"/>
  </w:num>
  <w:num w:numId="138" w16cid:durableId="1139106597">
    <w:abstractNumId w:val="143"/>
  </w:num>
  <w:num w:numId="139" w16cid:durableId="203253386">
    <w:abstractNumId w:val="76"/>
  </w:num>
  <w:num w:numId="140" w16cid:durableId="1976642001">
    <w:abstractNumId w:val="36"/>
  </w:num>
  <w:num w:numId="141" w16cid:durableId="1653211435">
    <w:abstractNumId w:val="51"/>
  </w:num>
  <w:num w:numId="142" w16cid:durableId="593437097">
    <w:abstractNumId w:val="40"/>
  </w:num>
  <w:num w:numId="143" w16cid:durableId="1495758462">
    <w:abstractNumId w:val="86"/>
  </w:num>
  <w:num w:numId="144" w16cid:durableId="1234923908">
    <w:abstractNumId w:val="49"/>
  </w:num>
  <w:num w:numId="145" w16cid:durableId="1462336612">
    <w:abstractNumId w:val="55"/>
  </w:num>
  <w:num w:numId="146" w16cid:durableId="725226775">
    <w:abstractNumId w:val="118"/>
  </w:num>
  <w:num w:numId="147" w16cid:durableId="391268997">
    <w:abstractNumId w:val="20"/>
  </w:num>
  <w:num w:numId="148" w16cid:durableId="1075855288">
    <w:abstractNumId w:val="16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9" w16cid:durableId="2044864730">
    <w:abstractNumId w:val="45"/>
  </w:num>
  <w:num w:numId="150" w16cid:durableId="245112669">
    <w:abstractNumId w:val="119"/>
  </w:num>
  <w:num w:numId="151" w16cid:durableId="823745368">
    <w:abstractNumId w:val="37"/>
  </w:num>
  <w:num w:numId="152" w16cid:durableId="821311467">
    <w:abstractNumId w:val="126"/>
  </w:num>
  <w:num w:numId="153" w16cid:durableId="474370947">
    <w:abstractNumId w:val="28"/>
  </w:num>
  <w:num w:numId="154" w16cid:durableId="596669670">
    <w:abstractNumId w:val="96"/>
  </w:num>
  <w:num w:numId="155" w16cid:durableId="2064209744">
    <w:abstractNumId w:val="5"/>
  </w:num>
  <w:num w:numId="156" w16cid:durableId="1605729158">
    <w:abstractNumId w:val="74"/>
  </w:num>
  <w:num w:numId="157" w16cid:durableId="1232037447">
    <w:abstractNumId w:val="160"/>
  </w:num>
  <w:num w:numId="158" w16cid:durableId="384138324">
    <w:abstractNumId w:val="10"/>
  </w:num>
  <w:num w:numId="159" w16cid:durableId="311641536">
    <w:abstractNumId w:val="63"/>
  </w:num>
  <w:num w:numId="160" w16cid:durableId="525752394">
    <w:abstractNumId w:val="13"/>
  </w:num>
  <w:num w:numId="161" w16cid:durableId="144131068">
    <w:abstractNumId w:val="159"/>
  </w:num>
  <w:num w:numId="162" w16cid:durableId="2068647308">
    <w:abstractNumId w:val="0"/>
  </w:num>
  <w:numIdMacAtCleanup w:val="15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defaultTabStop w:val="708"/>
  <w:autoHyphenation/>
  <w:hyphenationZone w:val="425"/>
  <w:evenAndOddHeaders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5B29"/>
    <w:rsid w:val="00001B3A"/>
    <w:rsid w:val="000028F2"/>
    <w:rsid w:val="00004C96"/>
    <w:rsid w:val="00005152"/>
    <w:rsid w:val="00005FAF"/>
    <w:rsid w:val="00006511"/>
    <w:rsid w:val="00007080"/>
    <w:rsid w:val="000078DE"/>
    <w:rsid w:val="00007DE6"/>
    <w:rsid w:val="00010B64"/>
    <w:rsid w:val="00010D46"/>
    <w:rsid w:val="00011D2E"/>
    <w:rsid w:val="00013A52"/>
    <w:rsid w:val="0001478F"/>
    <w:rsid w:val="00015868"/>
    <w:rsid w:val="00015AC3"/>
    <w:rsid w:val="0001644F"/>
    <w:rsid w:val="000205EA"/>
    <w:rsid w:val="000209F5"/>
    <w:rsid w:val="00021434"/>
    <w:rsid w:val="00022193"/>
    <w:rsid w:val="0002384F"/>
    <w:rsid w:val="00025A6B"/>
    <w:rsid w:val="00025B14"/>
    <w:rsid w:val="00032CB4"/>
    <w:rsid w:val="00032F66"/>
    <w:rsid w:val="0003326D"/>
    <w:rsid w:val="00034485"/>
    <w:rsid w:val="0003544D"/>
    <w:rsid w:val="000354B3"/>
    <w:rsid w:val="0003590F"/>
    <w:rsid w:val="00036978"/>
    <w:rsid w:val="000369E5"/>
    <w:rsid w:val="00037348"/>
    <w:rsid w:val="00040845"/>
    <w:rsid w:val="000427B3"/>
    <w:rsid w:val="00044A74"/>
    <w:rsid w:val="00045252"/>
    <w:rsid w:val="0004529F"/>
    <w:rsid w:val="000458A9"/>
    <w:rsid w:val="000464B6"/>
    <w:rsid w:val="00047420"/>
    <w:rsid w:val="00047B5A"/>
    <w:rsid w:val="000515ED"/>
    <w:rsid w:val="00052B84"/>
    <w:rsid w:val="00052BED"/>
    <w:rsid w:val="000539E1"/>
    <w:rsid w:val="000559B4"/>
    <w:rsid w:val="00055E42"/>
    <w:rsid w:val="00061F1F"/>
    <w:rsid w:val="00064813"/>
    <w:rsid w:val="000674F3"/>
    <w:rsid w:val="0006767C"/>
    <w:rsid w:val="000679B6"/>
    <w:rsid w:val="00072C7F"/>
    <w:rsid w:val="0007337C"/>
    <w:rsid w:val="000742B0"/>
    <w:rsid w:val="00074876"/>
    <w:rsid w:val="000777DC"/>
    <w:rsid w:val="0008032D"/>
    <w:rsid w:val="00081F79"/>
    <w:rsid w:val="0008564D"/>
    <w:rsid w:val="0008703C"/>
    <w:rsid w:val="0009154A"/>
    <w:rsid w:val="00091DA3"/>
    <w:rsid w:val="0009224D"/>
    <w:rsid w:val="0009298D"/>
    <w:rsid w:val="0009309E"/>
    <w:rsid w:val="000930C3"/>
    <w:rsid w:val="00093604"/>
    <w:rsid w:val="0009414E"/>
    <w:rsid w:val="00094660"/>
    <w:rsid w:val="0009543E"/>
    <w:rsid w:val="000A23F1"/>
    <w:rsid w:val="000A26AD"/>
    <w:rsid w:val="000A2902"/>
    <w:rsid w:val="000A6005"/>
    <w:rsid w:val="000A7659"/>
    <w:rsid w:val="000B3A1E"/>
    <w:rsid w:val="000B6240"/>
    <w:rsid w:val="000B679C"/>
    <w:rsid w:val="000C1900"/>
    <w:rsid w:val="000C1A23"/>
    <w:rsid w:val="000C2230"/>
    <w:rsid w:val="000C2C86"/>
    <w:rsid w:val="000C3908"/>
    <w:rsid w:val="000C3B45"/>
    <w:rsid w:val="000C3EBF"/>
    <w:rsid w:val="000C480D"/>
    <w:rsid w:val="000C4886"/>
    <w:rsid w:val="000C5AB8"/>
    <w:rsid w:val="000C6D63"/>
    <w:rsid w:val="000C72E0"/>
    <w:rsid w:val="000D4FBE"/>
    <w:rsid w:val="000D5F4F"/>
    <w:rsid w:val="000D6321"/>
    <w:rsid w:val="000D64E6"/>
    <w:rsid w:val="000E3E03"/>
    <w:rsid w:val="000E4B6D"/>
    <w:rsid w:val="000E5513"/>
    <w:rsid w:val="000E584A"/>
    <w:rsid w:val="000E5907"/>
    <w:rsid w:val="000E5A9A"/>
    <w:rsid w:val="000E6083"/>
    <w:rsid w:val="000F1078"/>
    <w:rsid w:val="000F1C00"/>
    <w:rsid w:val="000F1C38"/>
    <w:rsid w:val="000F466A"/>
    <w:rsid w:val="000F5006"/>
    <w:rsid w:val="000F6005"/>
    <w:rsid w:val="000F680C"/>
    <w:rsid w:val="00104DD3"/>
    <w:rsid w:val="00105CDE"/>
    <w:rsid w:val="00106DC0"/>
    <w:rsid w:val="001100C2"/>
    <w:rsid w:val="00111D8B"/>
    <w:rsid w:val="001128EB"/>
    <w:rsid w:val="0011325D"/>
    <w:rsid w:val="00114A16"/>
    <w:rsid w:val="00116C28"/>
    <w:rsid w:val="00116CF9"/>
    <w:rsid w:val="001204D9"/>
    <w:rsid w:val="00120C0C"/>
    <w:rsid w:val="001216F2"/>
    <w:rsid w:val="0012197E"/>
    <w:rsid w:val="0012530D"/>
    <w:rsid w:val="00126AB6"/>
    <w:rsid w:val="00130F10"/>
    <w:rsid w:val="0013106E"/>
    <w:rsid w:val="00132C6F"/>
    <w:rsid w:val="00136179"/>
    <w:rsid w:val="00137570"/>
    <w:rsid w:val="001430B0"/>
    <w:rsid w:val="001440D2"/>
    <w:rsid w:val="0014526F"/>
    <w:rsid w:val="00145F2E"/>
    <w:rsid w:val="00146146"/>
    <w:rsid w:val="00146904"/>
    <w:rsid w:val="00151853"/>
    <w:rsid w:val="00153EFD"/>
    <w:rsid w:val="00154807"/>
    <w:rsid w:val="00156699"/>
    <w:rsid w:val="00156F2E"/>
    <w:rsid w:val="00162854"/>
    <w:rsid w:val="001644C8"/>
    <w:rsid w:val="00164760"/>
    <w:rsid w:val="001655EB"/>
    <w:rsid w:val="001657B1"/>
    <w:rsid w:val="00165AC1"/>
    <w:rsid w:val="00165E08"/>
    <w:rsid w:val="0016731B"/>
    <w:rsid w:val="0017102C"/>
    <w:rsid w:val="00172A4D"/>
    <w:rsid w:val="00172CFE"/>
    <w:rsid w:val="001734EA"/>
    <w:rsid w:val="00173B11"/>
    <w:rsid w:val="00174C70"/>
    <w:rsid w:val="001751E5"/>
    <w:rsid w:val="00176AD9"/>
    <w:rsid w:val="001829B6"/>
    <w:rsid w:val="00183B64"/>
    <w:rsid w:val="00183BDE"/>
    <w:rsid w:val="00184D22"/>
    <w:rsid w:val="001852A4"/>
    <w:rsid w:val="00185A22"/>
    <w:rsid w:val="00185DBB"/>
    <w:rsid w:val="0019022B"/>
    <w:rsid w:val="0019237E"/>
    <w:rsid w:val="001952B3"/>
    <w:rsid w:val="00195DB5"/>
    <w:rsid w:val="00196EF5"/>
    <w:rsid w:val="00197A3F"/>
    <w:rsid w:val="00197A82"/>
    <w:rsid w:val="001A08F2"/>
    <w:rsid w:val="001A14A3"/>
    <w:rsid w:val="001A150E"/>
    <w:rsid w:val="001A18F2"/>
    <w:rsid w:val="001A2F6A"/>
    <w:rsid w:val="001A5304"/>
    <w:rsid w:val="001A721D"/>
    <w:rsid w:val="001A73EA"/>
    <w:rsid w:val="001B051D"/>
    <w:rsid w:val="001B0E79"/>
    <w:rsid w:val="001B1553"/>
    <w:rsid w:val="001B2804"/>
    <w:rsid w:val="001B2B1D"/>
    <w:rsid w:val="001B3658"/>
    <w:rsid w:val="001B5B29"/>
    <w:rsid w:val="001B6276"/>
    <w:rsid w:val="001B645A"/>
    <w:rsid w:val="001B64DF"/>
    <w:rsid w:val="001B6541"/>
    <w:rsid w:val="001B6F02"/>
    <w:rsid w:val="001B7D17"/>
    <w:rsid w:val="001C0D1C"/>
    <w:rsid w:val="001C5A3D"/>
    <w:rsid w:val="001C5B3D"/>
    <w:rsid w:val="001C6DD4"/>
    <w:rsid w:val="001D2032"/>
    <w:rsid w:val="001D2B3B"/>
    <w:rsid w:val="001D2E7A"/>
    <w:rsid w:val="001D4043"/>
    <w:rsid w:val="001D4882"/>
    <w:rsid w:val="001D56DB"/>
    <w:rsid w:val="001D73A8"/>
    <w:rsid w:val="001E0996"/>
    <w:rsid w:val="001E0A83"/>
    <w:rsid w:val="001E0BBF"/>
    <w:rsid w:val="001E1C7D"/>
    <w:rsid w:val="001E315D"/>
    <w:rsid w:val="001E3682"/>
    <w:rsid w:val="001E4FD4"/>
    <w:rsid w:val="001E6257"/>
    <w:rsid w:val="001E7447"/>
    <w:rsid w:val="001F20A7"/>
    <w:rsid w:val="001F2360"/>
    <w:rsid w:val="001F2EB4"/>
    <w:rsid w:val="001F35F6"/>
    <w:rsid w:val="001F4A31"/>
    <w:rsid w:val="001F59B5"/>
    <w:rsid w:val="001F6295"/>
    <w:rsid w:val="001F646F"/>
    <w:rsid w:val="001F662B"/>
    <w:rsid w:val="00200F50"/>
    <w:rsid w:val="002046D6"/>
    <w:rsid w:val="00205EA9"/>
    <w:rsid w:val="00207281"/>
    <w:rsid w:val="002102F2"/>
    <w:rsid w:val="00210D29"/>
    <w:rsid w:val="0021335A"/>
    <w:rsid w:val="0021793A"/>
    <w:rsid w:val="00217A3B"/>
    <w:rsid w:val="00220137"/>
    <w:rsid w:val="00221A21"/>
    <w:rsid w:val="00222D07"/>
    <w:rsid w:val="00224317"/>
    <w:rsid w:val="002308D7"/>
    <w:rsid w:val="00230CE9"/>
    <w:rsid w:val="00230F58"/>
    <w:rsid w:val="00231AB4"/>
    <w:rsid w:val="00231D9A"/>
    <w:rsid w:val="0023265C"/>
    <w:rsid w:val="002330CC"/>
    <w:rsid w:val="002349D6"/>
    <w:rsid w:val="00234DA6"/>
    <w:rsid w:val="00235644"/>
    <w:rsid w:val="00235F76"/>
    <w:rsid w:val="00236662"/>
    <w:rsid w:val="0023795F"/>
    <w:rsid w:val="00240294"/>
    <w:rsid w:val="00240754"/>
    <w:rsid w:val="0024209F"/>
    <w:rsid w:val="002427FF"/>
    <w:rsid w:val="00242AFD"/>
    <w:rsid w:val="00242D96"/>
    <w:rsid w:val="0024362A"/>
    <w:rsid w:val="0024415D"/>
    <w:rsid w:val="002446FC"/>
    <w:rsid w:val="002449D6"/>
    <w:rsid w:val="00244D4A"/>
    <w:rsid w:val="00244E12"/>
    <w:rsid w:val="00244FE3"/>
    <w:rsid w:val="00247F3B"/>
    <w:rsid w:val="00250756"/>
    <w:rsid w:val="00252849"/>
    <w:rsid w:val="00252C13"/>
    <w:rsid w:val="00254B2B"/>
    <w:rsid w:val="002560EC"/>
    <w:rsid w:val="002570D4"/>
    <w:rsid w:val="00257E2C"/>
    <w:rsid w:val="00260E32"/>
    <w:rsid w:val="00261C62"/>
    <w:rsid w:val="00261DFB"/>
    <w:rsid w:val="002665F4"/>
    <w:rsid w:val="002670B3"/>
    <w:rsid w:val="002674E7"/>
    <w:rsid w:val="00270399"/>
    <w:rsid w:val="00273A63"/>
    <w:rsid w:val="0027476B"/>
    <w:rsid w:val="0027553E"/>
    <w:rsid w:val="00276DBB"/>
    <w:rsid w:val="002773CA"/>
    <w:rsid w:val="00280020"/>
    <w:rsid w:val="00280947"/>
    <w:rsid w:val="00281367"/>
    <w:rsid w:val="002841B7"/>
    <w:rsid w:val="0028476C"/>
    <w:rsid w:val="00285670"/>
    <w:rsid w:val="00285978"/>
    <w:rsid w:val="00285A9E"/>
    <w:rsid w:val="002864B3"/>
    <w:rsid w:val="002866B2"/>
    <w:rsid w:val="002871E9"/>
    <w:rsid w:val="0028720F"/>
    <w:rsid w:val="00291AFF"/>
    <w:rsid w:val="0029254C"/>
    <w:rsid w:val="002940D3"/>
    <w:rsid w:val="0029416C"/>
    <w:rsid w:val="0029487C"/>
    <w:rsid w:val="00295971"/>
    <w:rsid w:val="002960FD"/>
    <w:rsid w:val="00296D6A"/>
    <w:rsid w:val="002A4A54"/>
    <w:rsid w:val="002A67CA"/>
    <w:rsid w:val="002B00C1"/>
    <w:rsid w:val="002B060A"/>
    <w:rsid w:val="002B0945"/>
    <w:rsid w:val="002B15BF"/>
    <w:rsid w:val="002B2C07"/>
    <w:rsid w:val="002B2F79"/>
    <w:rsid w:val="002B3813"/>
    <w:rsid w:val="002C00B4"/>
    <w:rsid w:val="002C1DD4"/>
    <w:rsid w:val="002C2FD6"/>
    <w:rsid w:val="002C5D4D"/>
    <w:rsid w:val="002C64E2"/>
    <w:rsid w:val="002C6C07"/>
    <w:rsid w:val="002C75E0"/>
    <w:rsid w:val="002D039C"/>
    <w:rsid w:val="002D14C6"/>
    <w:rsid w:val="002D2A7D"/>
    <w:rsid w:val="002D2BD9"/>
    <w:rsid w:val="002D3D4E"/>
    <w:rsid w:val="002D46E5"/>
    <w:rsid w:val="002D4A1E"/>
    <w:rsid w:val="002E0C03"/>
    <w:rsid w:val="002E711D"/>
    <w:rsid w:val="002E7481"/>
    <w:rsid w:val="002E74F3"/>
    <w:rsid w:val="002F3A13"/>
    <w:rsid w:val="002F4C30"/>
    <w:rsid w:val="002F57CC"/>
    <w:rsid w:val="002F6396"/>
    <w:rsid w:val="00300648"/>
    <w:rsid w:val="00301057"/>
    <w:rsid w:val="00302A0A"/>
    <w:rsid w:val="00302B53"/>
    <w:rsid w:val="00304C01"/>
    <w:rsid w:val="00305085"/>
    <w:rsid w:val="00306FF9"/>
    <w:rsid w:val="00307492"/>
    <w:rsid w:val="00310EFA"/>
    <w:rsid w:val="00311201"/>
    <w:rsid w:val="003117BE"/>
    <w:rsid w:val="00314E33"/>
    <w:rsid w:val="003150A5"/>
    <w:rsid w:val="00315422"/>
    <w:rsid w:val="00316DCF"/>
    <w:rsid w:val="00317E1E"/>
    <w:rsid w:val="00321647"/>
    <w:rsid w:val="003221E2"/>
    <w:rsid w:val="00322685"/>
    <w:rsid w:val="00323395"/>
    <w:rsid w:val="00324538"/>
    <w:rsid w:val="00325ED7"/>
    <w:rsid w:val="00326CA2"/>
    <w:rsid w:val="00326F33"/>
    <w:rsid w:val="00331268"/>
    <w:rsid w:val="00332C97"/>
    <w:rsid w:val="003359B9"/>
    <w:rsid w:val="00335DD0"/>
    <w:rsid w:val="00335F21"/>
    <w:rsid w:val="00336936"/>
    <w:rsid w:val="00336E1F"/>
    <w:rsid w:val="003374CC"/>
    <w:rsid w:val="00337F49"/>
    <w:rsid w:val="003409E0"/>
    <w:rsid w:val="00343992"/>
    <w:rsid w:val="00345816"/>
    <w:rsid w:val="00346599"/>
    <w:rsid w:val="00346927"/>
    <w:rsid w:val="00353991"/>
    <w:rsid w:val="00353A5F"/>
    <w:rsid w:val="00355160"/>
    <w:rsid w:val="003552F1"/>
    <w:rsid w:val="00356438"/>
    <w:rsid w:val="00357A77"/>
    <w:rsid w:val="003627F9"/>
    <w:rsid w:val="0036298C"/>
    <w:rsid w:val="00362AEA"/>
    <w:rsid w:val="00363505"/>
    <w:rsid w:val="00367316"/>
    <w:rsid w:val="003708EB"/>
    <w:rsid w:val="00371001"/>
    <w:rsid w:val="00372C2B"/>
    <w:rsid w:val="00373DC6"/>
    <w:rsid w:val="003768BA"/>
    <w:rsid w:val="0038216D"/>
    <w:rsid w:val="00382BDE"/>
    <w:rsid w:val="00384BF1"/>
    <w:rsid w:val="00386C22"/>
    <w:rsid w:val="00390370"/>
    <w:rsid w:val="00391307"/>
    <w:rsid w:val="00391B42"/>
    <w:rsid w:val="0039220B"/>
    <w:rsid w:val="00396BBF"/>
    <w:rsid w:val="00396D8B"/>
    <w:rsid w:val="00397647"/>
    <w:rsid w:val="003A451D"/>
    <w:rsid w:val="003A4DCC"/>
    <w:rsid w:val="003A55BB"/>
    <w:rsid w:val="003A5CE6"/>
    <w:rsid w:val="003A66A8"/>
    <w:rsid w:val="003A6988"/>
    <w:rsid w:val="003A7BDD"/>
    <w:rsid w:val="003B1390"/>
    <w:rsid w:val="003B164C"/>
    <w:rsid w:val="003B4A82"/>
    <w:rsid w:val="003B51B7"/>
    <w:rsid w:val="003B5747"/>
    <w:rsid w:val="003B6109"/>
    <w:rsid w:val="003C012D"/>
    <w:rsid w:val="003C0729"/>
    <w:rsid w:val="003C3ECD"/>
    <w:rsid w:val="003C4297"/>
    <w:rsid w:val="003C7D65"/>
    <w:rsid w:val="003D1FB9"/>
    <w:rsid w:val="003D6798"/>
    <w:rsid w:val="003D6AC8"/>
    <w:rsid w:val="003E0284"/>
    <w:rsid w:val="003E1DC2"/>
    <w:rsid w:val="003E1E33"/>
    <w:rsid w:val="003E32D7"/>
    <w:rsid w:val="003E418F"/>
    <w:rsid w:val="003E4CC4"/>
    <w:rsid w:val="003E4F0B"/>
    <w:rsid w:val="003E6921"/>
    <w:rsid w:val="003E72BC"/>
    <w:rsid w:val="003F19E4"/>
    <w:rsid w:val="003F20AA"/>
    <w:rsid w:val="003F4920"/>
    <w:rsid w:val="003F6616"/>
    <w:rsid w:val="003F75DF"/>
    <w:rsid w:val="00400B28"/>
    <w:rsid w:val="004017F7"/>
    <w:rsid w:val="00401E89"/>
    <w:rsid w:val="0040288B"/>
    <w:rsid w:val="004029C0"/>
    <w:rsid w:val="00403614"/>
    <w:rsid w:val="004046D4"/>
    <w:rsid w:val="0040619C"/>
    <w:rsid w:val="00406FE9"/>
    <w:rsid w:val="00407881"/>
    <w:rsid w:val="00407D1C"/>
    <w:rsid w:val="00411FEB"/>
    <w:rsid w:val="00412FC6"/>
    <w:rsid w:val="004132EB"/>
    <w:rsid w:val="00414F4C"/>
    <w:rsid w:val="004228A2"/>
    <w:rsid w:val="00423551"/>
    <w:rsid w:val="004236F5"/>
    <w:rsid w:val="00424FAF"/>
    <w:rsid w:val="0042594B"/>
    <w:rsid w:val="00426CA9"/>
    <w:rsid w:val="00426E39"/>
    <w:rsid w:val="00431860"/>
    <w:rsid w:val="00432224"/>
    <w:rsid w:val="00433AAB"/>
    <w:rsid w:val="0043413D"/>
    <w:rsid w:val="00436AED"/>
    <w:rsid w:val="004372E2"/>
    <w:rsid w:val="0043746F"/>
    <w:rsid w:val="00437519"/>
    <w:rsid w:val="004405C5"/>
    <w:rsid w:val="004415C3"/>
    <w:rsid w:val="00441657"/>
    <w:rsid w:val="0044170D"/>
    <w:rsid w:val="0044221F"/>
    <w:rsid w:val="00444807"/>
    <w:rsid w:val="00445DF2"/>
    <w:rsid w:val="00451515"/>
    <w:rsid w:val="004567EF"/>
    <w:rsid w:val="004570B3"/>
    <w:rsid w:val="004576C3"/>
    <w:rsid w:val="00457ACF"/>
    <w:rsid w:val="00461464"/>
    <w:rsid w:val="00463E9A"/>
    <w:rsid w:val="00464D49"/>
    <w:rsid w:val="004661EE"/>
    <w:rsid w:val="00466C86"/>
    <w:rsid w:val="0047140A"/>
    <w:rsid w:val="0047174C"/>
    <w:rsid w:val="00472092"/>
    <w:rsid w:val="004721FF"/>
    <w:rsid w:val="00472E3D"/>
    <w:rsid w:val="00475448"/>
    <w:rsid w:val="0047563A"/>
    <w:rsid w:val="00477B38"/>
    <w:rsid w:val="0048092A"/>
    <w:rsid w:val="00481C2C"/>
    <w:rsid w:val="00483CC1"/>
    <w:rsid w:val="00484ECE"/>
    <w:rsid w:val="00486BE0"/>
    <w:rsid w:val="00490BDC"/>
    <w:rsid w:val="00491BB2"/>
    <w:rsid w:val="00493F89"/>
    <w:rsid w:val="004957F2"/>
    <w:rsid w:val="004A10FE"/>
    <w:rsid w:val="004A5C7E"/>
    <w:rsid w:val="004A62A1"/>
    <w:rsid w:val="004A6302"/>
    <w:rsid w:val="004A747A"/>
    <w:rsid w:val="004B0FD9"/>
    <w:rsid w:val="004B1094"/>
    <w:rsid w:val="004B1B98"/>
    <w:rsid w:val="004B4F5E"/>
    <w:rsid w:val="004B5944"/>
    <w:rsid w:val="004B5CA7"/>
    <w:rsid w:val="004C02A4"/>
    <w:rsid w:val="004C07FD"/>
    <w:rsid w:val="004C1877"/>
    <w:rsid w:val="004C18BA"/>
    <w:rsid w:val="004C1E1A"/>
    <w:rsid w:val="004C2196"/>
    <w:rsid w:val="004C40C4"/>
    <w:rsid w:val="004C6B22"/>
    <w:rsid w:val="004D070E"/>
    <w:rsid w:val="004D0FC1"/>
    <w:rsid w:val="004D112E"/>
    <w:rsid w:val="004D13B6"/>
    <w:rsid w:val="004D1B7B"/>
    <w:rsid w:val="004D2B19"/>
    <w:rsid w:val="004D38A8"/>
    <w:rsid w:val="004D5A01"/>
    <w:rsid w:val="004D615C"/>
    <w:rsid w:val="004D6BF9"/>
    <w:rsid w:val="004D7F6C"/>
    <w:rsid w:val="004E0207"/>
    <w:rsid w:val="004E0C76"/>
    <w:rsid w:val="004E1884"/>
    <w:rsid w:val="004E3ADB"/>
    <w:rsid w:val="004E5D29"/>
    <w:rsid w:val="004E5FFB"/>
    <w:rsid w:val="004E601F"/>
    <w:rsid w:val="004E673D"/>
    <w:rsid w:val="004E6D01"/>
    <w:rsid w:val="004E7733"/>
    <w:rsid w:val="004F0549"/>
    <w:rsid w:val="004F0801"/>
    <w:rsid w:val="004F0ECC"/>
    <w:rsid w:val="004F3043"/>
    <w:rsid w:val="004F3E45"/>
    <w:rsid w:val="004F4E60"/>
    <w:rsid w:val="004F5932"/>
    <w:rsid w:val="004F632C"/>
    <w:rsid w:val="004F77AC"/>
    <w:rsid w:val="00503279"/>
    <w:rsid w:val="005060C4"/>
    <w:rsid w:val="005064F3"/>
    <w:rsid w:val="005075B6"/>
    <w:rsid w:val="0050792D"/>
    <w:rsid w:val="0051199C"/>
    <w:rsid w:val="005120ED"/>
    <w:rsid w:val="00512798"/>
    <w:rsid w:val="0051298E"/>
    <w:rsid w:val="00514CD7"/>
    <w:rsid w:val="00516550"/>
    <w:rsid w:val="005175AD"/>
    <w:rsid w:val="005225A1"/>
    <w:rsid w:val="005237B4"/>
    <w:rsid w:val="00523D36"/>
    <w:rsid w:val="00523EDC"/>
    <w:rsid w:val="005253F5"/>
    <w:rsid w:val="00525C35"/>
    <w:rsid w:val="00526429"/>
    <w:rsid w:val="00527E99"/>
    <w:rsid w:val="0053186C"/>
    <w:rsid w:val="00532865"/>
    <w:rsid w:val="00533A0E"/>
    <w:rsid w:val="00533EDD"/>
    <w:rsid w:val="005367A8"/>
    <w:rsid w:val="005371FF"/>
    <w:rsid w:val="0053742A"/>
    <w:rsid w:val="0054120D"/>
    <w:rsid w:val="005416CC"/>
    <w:rsid w:val="00541B6F"/>
    <w:rsid w:val="00542E9D"/>
    <w:rsid w:val="0054467D"/>
    <w:rsid w:val="00544B04"/>
    <w:rsid w:val="0054639B"/>
    <w:rsid w:val="005469FF"/>
    <w:rsid w:val="00547CE6"/>
    <w:rsid w:val="00556065"/>
    <w:rsid w:val="00557284"/>
    <w:rsid w:val="00557E5B"/>
    <w:rsid w:val="0056008A"/>
    <w:rsid w:val="00560422"/>
    <w:rsid w:val="0056213B"/>
    <w:rsid w:val="00564457"/>
    <w:rsid w:val="00565D0A"/>
    <w:rsid w:val="00567E07"/>
    <w:rsid w:val="00570619"/>
    <w:rsid w:val="00570B75"/>
    <w:rsid w:val="005713AF"/>
    <w:rsid w:val="00575CC9"/>
    <w:rsid w:val="00575E2D"/>
    <w:rsid w:val="00576B3E"/>
    <w:rsid w:val="00577062"/>
    <w:rsid w:val="00580DDD"/>
    <w:rsid w:val="00581D24"/>
    <w:rsid w:val="00583E1B"/>
    <w:rsid w:val="0058452C"/>
    <w:rsid w:val="00584B43"/>
    <w:rsid w:val="00585798"/>
    <w:rsid w:val="0059064F"/>
    <w:rsid w:val="00590EAF"/>
    <w:rsid w:val="0059268B"/>
    <w:rsid w:val="005936E7"/>
    <w:rsid w:val="0059537F"/>
    <w:rsid w:val="00595474"/>
    <w:rsid w:val="00596123"/>
    <w:rsid w:val="0059786E"/>
    <w:rsid w:val="00597D37"/>
    <w:rsid w:val="005A28F4"/>
    <w:rsid w:val="005A2F63"/>
    <w:rsid w:val="005A425C"/>
    <w:rsid w:val="005A523C"/>
    <w:rsid w:val="005A6069"/>
    <w:rsid w:val="005A6979"/>
    <w:rsid w:val="005A6D61"/>
    <w:rsid w:val="005A7B13"/>
    <w:rsid w:val="005B0547"/>
    <w:rsid w:val="005B105D"/>
    <w:rsid w:val="005B15D2"/>
    <w:rsid w:val="005B1BE5"/>
    <w:rsid w:val="005B4D69"/>
    <w:rsid w:val="005B506C"/>
    <w:rsid w:val="005B5E25"/>
    <w:rsid w:val="005B5F73"/>
    <w:rsid w:val="005B74EC"/>
    <w:rsid w:val="005B759E"/>
    <w:rsid w:val="005B75B4"/>
    <w:rsid w:val="005C04AC"/>
    <w:rsid w:val="005C0732"/>
    <w:rsid w:val="005C214C"/>
    <w:rsid w:val="005C6B0D"/>
    <w:rsid w:val="005C7446"/>
    <w:rsid w:val="005C755E"/>
    <w:rsid w:val="005D171A"/>
    <w:rsid w:val="005D35FD"/>
    <w:rsid w:val="005D36B7"/>
    <w:rsid w:val="005D578F"/>
    <w:rsid w:val="005D6280"/>
    <w:rsid w:val="005D7C24"/>
    <w:rsid w:val="005E090E"/>
    <w:rsid w:val="005E1C8F"/>
    <w:rsid w:val="005E409D"/>
    <w:rsid w:val="005E7DFD"/>
    <w:rsid w:val="005F0758"/>
    <w:rsid w:val="005F0A1C"/>
    <w:rsid w:val="005F3470"/>
    <w:rsid w:val="005F40E5"/>
    <w:rsid w:val="005F545F"/>
    <w:rsid w:val="005F79AB"/>
    <w:rsid w:val="00603C0D"/>
    <w:rsid w:val="00603D40"/>
    <w:rsid w:val="00604D44"/>
    <w:rsid w:val="00604EB7"/>
    <w:rsid w:val="006053DB"/>
    <w:rsid w:val="006055FF"/>
    <w:rsid w:val="00606438"/>
    <w:rsid w:val="006064F0"/>
    <w:rsid w:val="006070EF"/>
    <w:rsid w:val="0061082B"/>
    <w:rsid w:val="00611F99"/>
    <w:rsid w:val="00612261"/>
    <w:rsid w:val="00612684"/>
    <w:rsid w:val="006144CC"/>
    <w:rsid w:val="00615CDB"/>
    <w:rsid w:val="0061648C"/>
    <w:rsid w:val="00617E6C"/>
    <w:rsid w:val="0062013A"/>
    <w:rsid w:val="006205F9"/>
    <w:rsid w:val="00620D1B"/>
    <w:rsid w:val="00620D96"/>
    <w:rsid w:val="0062133F"/>
    <w:rsid w:val="0062298B"/>
    <w:rsid w:val="006240FB"/>
    <w:rsid w:val="00624293"/>
    <w:rsid w:val="00625FAC"/>
    <w:rsid w:val="00626069"/>
    <w:rsid w:val="0062710B"/>
    <w:rsid w:val="006273C9"/>
    <w:rsid w:val="006303BC"/>
    <w:rsid w:val="006309E7"/>
    <w:rsid w:val="00630E33"/>
    <w:rsid w:val="006312ED"/>
    <w:rsid w:val="00633337"/>
    <w:rsid w:val="00635005"/>
    <w:rsid w:val="00635170"/>
    <w:rsid w:val="00635EDE"/>
    <w:rsid w:val="006362E8"/>
    <w:rsid w:val="00636E4B"/>
    <w:rsid w:val="00640B8F"/>
    <w:rsid w:val="00641A1E"/>
    <w:rsid w:val="00641AA0"/>
    <w:rsid w:val="00641B01"/>
    <w:rsid w:val="00643685"/>
    <w:rsid w:val="0064447A"/>
    <w:rsid w:val="00644BA5"/>
    <w:rsid w:val="00645B4D"/>
    <w:rsid w:val="006462DE"/>
    <w:rsid w:val="00646345"/>
    <w:rsid w:val="006469D2"/>
    <w:rsid w:val="00652711"/>
    <w:rsid w:val="006533FA"/>
    <w:rsid w:val="006535FD"/>
    <w:rsid w:val="00654FC2"/>
    <w:rsid w:val="006566C5"/>
    <w:rsid w:val="0065721A"/>
    <w:rsid w:val="00657B4D"/>
    <w:rsid w:val="00660F2C"/>
    <w:rsid w:val="00661C17"/>
    <w:rsid w:val="00662773"/>
    <w:rsid w:val="00663565"/>
    <w:rsid w:val="00663607"/>
    <w:rsid w:val="00663A51"/>
    <w:rsid w:val="006641E2"/>
    <w:rsid w:val="006647B1"/>
    <w:rsid w:val="00667B2B"/>
    <w:rsid w:val="00670466"/>
    <w:rsid w:val="006723B1"/>
    <w:rsid w:val="00674F41"/>
    <w:rsid w:val="0068015D"/>
    <w:rsid w:val="0068020D"/>
    <w:rsid w:val="00681644"/>
    <w:rsid w:val="00681E9F"/>
    <w:rsid w:val="00682190"/>
    <w:rsid w:val="00683970"/>
    <w:rsid w:val="00683A32"/>
    <w:rsid w:val="00685150"/>
    <w:rsid w:val="00686172"/>
    <w:rsid w:val="006861F6"/>
    <w:rsid w:val="00687EFF"/>
    <w:rsid w:val="006928B9"/>
    <w:rsid w:val="00692BF7"/>
    <w:rsid w:val="00692DFE"/>
    <w:rsid w:val="0069599B"/>
    <w:rsid w:val="006A2CB5"/>
    <w:rsid w:val="006A3C68"/>
    <w:rsid w:val="006A6F12"/>
    <w:rsid w:val="006B1147"/>
    <w:rsid w:val="006B6088"/>
    <w:rsid w:val="006B720F"/>
    <w:rsid w:val="006B7AFD"/>
    <w:rsid w:val="006C00EF"/>
    <w:rsid w:val="006C029A"/>
    <w:rsid w:val="006C067C"/>
    <w:rsid w:val="006C1857"/>
    <w:rsid w:val="006C5BAE"/>
    <w:rsid w:val="006C7157"/>
    <w:rsid w:val="006C7AF8"/>
    <w:rsid w:val="006D0896"/>
    <w:rsid w:val="006D1087"/>
    <w:rsid w:val="006D1EAC"/>
    <w:rsid w:val="006D30B0"/>
    <w:rsid w:val="006E0103"/>
    <w:rsid w:val="006E0EE0"/>
    <w:rsid w:val="006E1FAB"/>
    <w:rsid w:val="006E20B8"/>
    <w:rsid w:val="006E264C"/>
    <w:rsid w:val="006E3868"/>
    <w:rsid w:val="006E3C2A"/>
    <w:rsid w:val="006E4234"/>
    <w:rsid w:val="006E4A53"/>
    <w:rsid w:val="006E6626"/>
    <w:rsid w:val="006E78B5"/>
    <w:rsid w:val="006F21AE"/>
    <w:rsid w:val="006F3140"/>
    <w:rsid w:val="006F3D97"/>
    <w:rsid w:val="006F4F3D"/>
    <w:rsid w:val="006F6E58"/>
    <w:rsid w:val="0070167A"/>
    <w:rsid w:val="00703817"/>
    <w:rsid w:val="007054A6"/>
    <w:rsid w:val="00706DA3"/>
    <w:rsid w:val="007101C6"/>
    <w:rsid w:val="00710790"/>
    <w:rsid w:val="00711476"/>
    <w:rsid w:val="007129FF"/>
    <w:rsid w:val="00712C5C"/>
    <w:rsid w:val="0071382D"/>
    <w:rsid w:val="00713D16"/>
    <w:rsid w:val="00717621"/>
    <w:rsid w:val="00717844"/>
    <w:rsid w:val="007200B6"/>
    <w:rsid w:val="00722970"/>
    <w:rsid w:val="00724179"/>
    <w:rsid w:val="00725906"/>
    <w:rsid w:val="00725E2E"/>
    <w:rsid w:val="0073093D"/>
    <w:rsid w:val="00730AE7"/>
    <w:rsid w:val="0073134F"/>
    <w:rsid w:val="0073136D"/>
    <w:rsid w:val="00732D11"/>
    <w:rsid w:val="00734932"/>
    <w:rsid w:val="00734A97"/>
    <w:rsid w:val="00734BC8"/>
    <w:rsid w:val="00736DA9"/>
    <w:rsid w:val="007413F1"/>
    <w:rsid w:val="00741BD2"/>
    <w:rsid w:val="007429A2"/>
    <w:rsid w:val="00742DD3"/>
    <w:rsid w:val="0074314F"/>
    <w:rsid w:val="007439E1"/>
    <w:rsid w:val="00744FD0"/>
    <w:rsid w:val="00747F47"/>
    <w:rsid w:val="00747F5A"/>
    <w:rsid w:val="00750D99"/>
    <w:rsid w:val="00750FCC"/>
    <w:rsid w:val="00752EE3"/>
    <w:rsid w:val="007532AC"/>
    <w:rsid w:val="00755FCE"/>
    <w:rsid w:val="007566E6"/>
    <w:rsid w:val="0075671A"/>
    <w:rsid w:val="00756AB9"/>
    <w:rsid w:val="007578D9"/>
    <w:rsid w:val="0076205E"/>
    <w:rsid w:val="00762B4F"/>
    <w:rsid w:val="00762BEF"/>
    <w:rsid w:val="0076570D"/>
    <w:rsid w:val="007701F1"/>
    <w:rsid w:val="00771068"/>
    <w:rsid w:val="00771D78"/>
    <w:rsid w:val="007730FC"/>
    <w:rsid w:val="007734DF"/>
    <w:rsid w:val="0077477A"/>
    <w:rsid w:val="007755B2"/>
    <w:rsid w:val="00775D98"/>
    <w:rsid w:val="00776C5B"/>
    <w:rsid w:val="007777C0"/>
    <w:rsid w:val="00780EB0"/>
    <w:rsid w:val="0078339B"/>
    <w:rsid w:val="00783F93"/>
    <w:rsid w:val="00784A83"/>
    <w:rsid w:val="00784CBC"/>
    <w:rsid w:val="007856D1"/>
    <w:rsid w:val="00790E0E"/>
    <w:rsid w:val="00792665"/>
    <w:rsid w:val="00792E19"/>
    <w:rsid w:val="00793305"/>
    <w:rsid w:val="00795471"/>
    <w:rsid w:val="00795A9D"/>
    <w:rsid w:val="00796CDD"/>
    <w:rsid w:val="007973DA"/>
    <w:rsid w:val="0079767E"/>
    <w:rsid w:val="007A00B2"/>
    <w:rsid w:val="007A1FAB"/>
    <w:rsid w:val="007A243D"/>
    <w:rsid w:val="007A4EE2"/>
    <w:rsid w:val="007A6BA2"/>
    <w:rsid w:val="007B1160"/>
    <w:rsid w:val="007B1A55"/>
    <w:rsid w:val="007B2279"/>
    <w:rsid w:val="007B22EA"/>
    <w:rsid w:val="007B294C"/>
    <w:rsid w:val="007B443D"/>
    <w:rsid w:val="007B4EFA"/>
    <w:rsid w:val="007B6A8B"/>
    <w:rsid w:val="007B6D5F"/>
    <w:rsid w:val="007C0C65"/>
    <w:rsid w:val="007C162A"/>
    <w:rsid w:val="007C177B"/>
    <w:rsid w:val="007C30EC"/>
    <w:rsid w:val="007C350B"/>
    <w:rsid w:val="007C5600"/>
    <w:rsid w:val="007D1EB8"/>
    <w:rsid w:val="007D20E1"/>
    <w:rsid w:val="007D3E5B"/>
    <w:rsid w:val="007E007F"/>
    <w:rsid w:val="007E0194"/>
    <w:rsid w:val="007E2219"/>
    <w:rsid w:val="007E28DB"/>
    <w:rsid w:val="007E577B"/>
    <w:rsid w:val="007E5E75"/>
    <w:rsid w:val="007E7C49"/>
    <w:rsid w:val="007E7E87"/>
    <w:rsid w:val="007F08FA"/>
    <w:rsid w:val="007F20B0"/>
    <w:rsid w:val="007F29D4"/>
    <w:rsid w:val="007F32FE"/>
    <w:rsid w:val="007F5206"/>
    <w:rsid w:val="007F558F"/>
    <w:rsid w:val="007F5727"/>
    <w:rsid w:val="007F5E4A"/>
    <w:rsid w:val="007F6865"/>
    <w:rsid w:val="00800105"/>
    <w:rsid w:val="0080047F"/>
    <w:rsid w:val="0080056F"/>
    <w:rsid w:val="00802132"/>
    <w:rsid w:val="008042E2"/>
    <w:rsid w:val="008049E5"/>
    <w:rsid w:val="00804B6F"/>
    <w:rsid w:val="00805878"/>
    <w:rsid w:val="00810A51"/>
    <w:rsid w:val="008111B7"/>
    <w:rsid w:val="00812C79"/>
    <w:rsid w:val="00813950"/>
    <w:rsid w:val="008146F6"/>
    <w:rsid w:val="00815709"/>
    <w:rsid w:val="00815F15"/>
    <w:rsid w:val="00816A27"/>
    <w:rsid w:val="0081709C"/>
    <w:rsid w:val="0081753A"/>
    <w:rsid w:val="0082047A"/>
    <w:rsid w:val="00820D41"/>
    <w:rsid w:val="008218A2"/>
    <w:rsid w:val="00822F04"/>
    <w:rsid w:val="0082401A"/>
    <w:rsid w:val="00825533"/>
    <w:rsid w:val="008308E6"/>
    <w:rsid w:val="00830FFA"/>
    <w:rsid w:val="0083383B"/>
    <w:rsid w:val="00833843"/>
    <w:rsid w:val="00834EFC"/>
    <w:rsid w:val="008350DB"/>
    <w:rsid w:val="008367D9"/>
    <w:rsid w:val="00836DD1"/>
    <w:rsid w:val="0083777F"/>
    <w:rsid w:val="00837B83"/>
    <w:rsid w:val="0084130C"/>
    <w:rsid w:val="00841592"/>
    <w:rsid w:val="00842946"/>
    <w:rsid w:val="00843645"/>
    <w:rsid w:val="008444DE"/>
    <w:rsid w:val="00844E85"/>
    <w:rsid w:val="008474EC"/>
    <w:rsid w:val="00847A55"/>
    <w:rsid w:val="00850B1A"/>
    <w:rsid w:val="00851051"/>
    <w:rsid w:val="00851B63"/>
    <w:rsid w:val="008525FE"/>
    <w:rsid w:val="00852DB8"/>
    <w:rsid w:val="00852E11"/>
    <w:rsid w:val="008534E9"/>
    <w:rsid w:val="0085455A"/>
    <w:rsid w:val="00854B74"/>
    <w:rsid w:val="00856B23"/>
    <w:rsid w:val="0086314F"/>
    <w:rsid w:val="00863DFB"/>
    <w:rsid w:val="008651D2"/>
    <w:rsid w:val="008660AE"/>
    <w:rsid w:val="00866170"/>
    <w:rsid w:val="00867628"/>
    <w:rsid w:val="00871C0F"/>
    <w:rsid w:val="0087500C"/>
    <w:rsid w:val="008754FC"/>
    <w:rsid w:val="008764E5"/>
    <w:rsid w:val="008775AF"/>
    <w:rsid w:val="008779A3"/>
    <w:rsid w:val="008822C1"/>
    <w:rsid w:val="00890000"/>
    <w:rsid w:val="00890143"/>
    <w:rsid w:val="00890408"/>
    <w:rsid w:val="00890C7D"/>
    <w:rsid w:val="008913C4"/>
    <w:rsid w:val="00893CA2"/>
    <w:rsid w:val="008941BB"/>
    <w:rsid w:val="008941CD"/>
    <w:rsid w:val="00895777"/>
    <w:rsid w:val="00896465"/>
    <w:rsid w:val="00897E2B"/>
    <w:rsid w:val="008A14CC"/>
    <w:rsid w:val="008A24EE"/>
    <w:rsid w:val="008A354B"/>
    <w:rsid w:val="008A42D8"/>
    <w:rsid w:val="008A52B2"/>
    <w:rsid w:val="008A560E"/>
    <w:rsid w:val="008A6C88"/>
    <w:rsid w:val="008A6FF4"/>
    <w:rsid w:val="008B0774"/>
    <w:rsid w:val="008B12CA"/>
    <w:rsid w:val="008B166F"/>
    <w:rsid w:val="008B1FDF"/>
    <w:rsid w:val="008B2201"/>
    <w:rsid w:val="008B23AC"/>
    <w:rsid w:val="008B3000"/>
    <w:rsid w:val="008B3870"/>
    <w:rsid w:val="008B5D0A"/>
    <w:rsid w:val="008B6A45"/>
    <w:rsid w:val="008B6C14"/>
    <w:rsid w:val="008C1652"/>
    <w:rsid w:val="008C1F88"/>
    <w:rsid w:val="008C3192"/>
    <w:rsid w:val="008C6F60"/>
    <w:rsid w:val="008D09FB"/>
    <w:rsid w:val="008D3268"/>
    <w:rsid w:val="008D414E"/>
    <w:rsid w:val="008D4884"/>
    <w:rsid w:val="008D54BB"/>
    <w:rsid w:val="008D6276"/>
    <w:rsid w:val="008D700E"/>
    <w:rsid w:val="008D7704"/>
    <w:rsid w:val="008E10D7"/>
    <w:rsid w:val="008E328D"/>
    <w:rsid w:val="008E76A7"/>
    <w:rsid w:val="008F21DA"/>
    <w:rsid w:val="008F29F4"/>
    <w:rsid w:val="008F38A9"/>
    <w:rsid w:val="008F6306"/>
    <w:rsid w:val="008F643A"/>
    <w:rsid w:val="00900D3F"/>
    <w:rsid w:val="00902D67"/>
    <w:rsid w:val="009034F1"/>
    <w:rsid w:val="00906500"/>
    <w:rsid w:val="00906ECB"/>
    <w:rsid w:val="00911E20"/>
    <w:rsid w:val="00914C06"/>
    <w:rsid w:val="009152CF"/>
    <w:rsid w:val="009157C7"/>
    <w:rsid w:val="00915E6A"/>
    <w:rsid w:val="00915E97"/>
    <w:rsid w:val="00915EFE"/>
    <w:rsid w:val="009179D2"/>
    <w:rsid w:val="00917A91"/>
    <w:rsid w:val="00917F59"/>
    <w:rsid w:val="00920579"/>
    <w:rsid w:val="00921E8A"/>
    <w:rsid w:val="00922D2B"/>
    <w:rsid w:val="00923CEF"/>
    <w:rsid w:val="009241B5"/>
    <w:rsid w:val="009241E0"/>
    <w:rsid w:val="00924B08"/>
    <w:rsid w:val="00925F3A"/>
    <w:rsid w:val="00926D73"/>
    <w:rsid w:val="009300F3"/>
    <w:rsid w:val="00930BC2"/>
    <w:rsid w:val="00930CC9"/>
    <w:rsid w:val="009325A0"/>
    <w:rsid w:val="00932981"/>
    <w:rsid w:val="0093465F"/>
    <w:rsid w:val="00934ACD"/>
    <w:rsid w:val="00935007"/>
    <w:rsid w:val="0093553E"/>
    <w:rsid w:val="00935E38"/>
    <w:rsid w:val="00936892"/>
    <w:rsid w:val="00936E1E"/>
    <w:rsid w:val="00936EA0"/>
    <w:rsid w:val="00937FD4"/>
    <w:rsid w:val="0094112D"/>
    <w:rsid w:val="00941998"/>
    <w:rsid w:val="00941EE2"/>
    <w:rsid w:val="009425BD"/>
    <w:rsid w:val="0094310E"/>
    <w:rsid w:val="0094389F"/>
    <w:rsid w:val="009439EF"/>
    <w:rsid w:val="00947C2F"/>
    <w:rsid w:val="00950F33"/>
    <w:rsid w:val="00951A6D"/>
    <w:rsid w:val="00951C9B"/>
    <w:rsid w:val="00956E50"/>
    <w:rsid w:val="009573AB"/>
    <w:rsid w:val="00957EF8"/>
    <w:rsid w:val="009600A2"/>
    <w:rsid w:val="00960557"/>
    <w:rsid w:val="009615B7"/>
    <w:rsid w:val="00961EA4"/>
    <w:rsid w:val="00962C2F"/>
    <w:rsid w:val="009636B8"/>
    <w:rsid w:val="009645BD"/>
    <w:rsid w:val="00965F3C"/>
    <w:rsid w:val="00966E8D"/>
    <w:rsid w:val="0096714A"/>
    <w:rsid w:val="00970F4F"/>
    <w:rsid w:val="00971850"/>
    <w:rsid w:val="00972EC4"/>
    <w:rsid w:val="00973EF6"/>
    <w:rsid w:val="00974398"/>
    <w:rsid w:val="0097683D"/>
    <w:rsid w:val="00982414"/>
    <w:rsid w:val="0098647F"/>
    <w:rsid w:val="00986857"/>
    <w:rsid w:val="009868D1"/>
    <w:rsid w:val="0098763F"/>
    <w:rsid w:val="00987CE1"/>
    <w:rsid w:val="00990058"/>
    <w:rsid w:val="0099018F"/>
    <w:rsid w:val="00990856"/>
    <w:rsid w:val="009917BE"/>
    <w:rsid w:val="0099183E"/>
    <w:rsid w:val="009921C5"/>
    <w:rsid w:val="00994C96"/>
    <w:rsid w:val="009A03FF"/>
    <w:rsid w:val="009A0DB2"/>
    <w:rsid w:val="009A1C17"/>
    <w:rsid w:val="009A2275"/>
    <w:rsid w:val="009A5012"/>
    <w:rsid w:val="009A5F65"/>
    <w:rsid w:val="009A62B6"/>
    <w:rsid w:val="009A6387"/>
    <w:rsid w:val="009B08AA"/>
    <w:rsid w:val="009B08F5"/>
    <w:rsid w:val="009B253E"/>
    <w:rsid w:val="009B2C34"/>
    <w:rsid w:val="009B4721"/>
    <w:rsid w:val="009B639E"/>
    <w:rsid w:val="009B68C8"/>
    <w:rsid w:val="009B73B0"/>
    <w:rsid w:val="009B768F"/>
    <w:rsid w:val="009C06CC"/>
    <w:rsid w:val="009C294D"/>
    <w:rsid w:val="009C2F68"/>
    <w:rsid w:val="009C322B"/>
    <w:rsid w:val="009C458A"/>
    <w:rsid w:val="009C6032"/>
    <w:rsid w:val="009C65B2"/>
    <w:rsid w:val="009D14F2"/>
    <w:rsid w:val="009D19DF"/>
    <w:rsid w:val="009D33BD"/>
    <w:rsid w:val="009D3EB6"/>
    <w:rsid w:val="009D3ECC"/>
    <w:rsid w:val="009D403A"/>
    <w:rsid w:val="009D67AF"/>
    <w:rsid w:val="009E0D05"/>
    <w:rsid w:val="009E1313"/>
    <w:rsid w:val="009E2308"/>
    <w:rsid w:val="009E2AF5"/>
    <w:rsid w:val="009E3692"/>
    <w:rsid w:val="009E3D0F"/>
    <w:rsid w:val="009E4341"/>
    <w:rsid w:val="009E4F26"/>
    <w:rsid w:val="009E59D3"/>
    <w:rsid w:val="009E6540"/>
    <w:rsid w:val="009E7060"/>
    <w:rsid w:val="009E7BCA"/>
    <w:rsid w:val="009F038E"/>
    <w:rsid w:val="009F0819"/>
    <w:rsid w:val="009F1747"/>
    <w:rsid w:val="009F3190"/>
    <w:rsid w:val="009F3885"/>
    <w:rsid w:val="009F3B0F"/>
    <w:rsid w:val="009F3C0F"/>
    <w:rsid w:val="009F4091"/>
    <w:rsid w:val="009F4546"/>
    <w:rsid w:val="009F48EA"/>
    <w:rsid w:val="009F7489"/>
    <w:rsid w:val="00A0091C"/>
    <w:rsid w:val="00A00B09"/>
    <w:rsid w:val="00A02713"/>
    <w:rsid w:val="00A03360"/>
    <w:rsid w:val="00A03428"/>
    <w:rsid w:val="00A06DD3"/>
    <w:rsid w:val="00A103FF"/>
    <w:rsid w:val="00A11E99"/>
    <w:rsid w:val="00A143FC"/>
    <w:rsid w:val="00A22818"/>
    <w:rsid w:val="00A24F6F"/>
    <w:rsid w:val="00A266BC"/>
    <w:rsid w:val="00A30D15"/>
    <w:rsid w:val="00A31109"/>
    <w:rsid w:val="00A31D89"/>
    <w:rsid w:val="00A32B4D"/>
    <w:rsid w:val="00A331E9"/>
    <w:rsid w:val="00A33845"/>
    <w:rsid w:val="00A34613"/>
    <w:rsid w:val="00A36947"/>
    <w:rsid w:val="00A4045F"/>
    <w:rsid w:val="00A4240A"/>
    <w:rsid w:val="00A42C8D"/>
    <w:rsid w:val="00A45D14"/>
    <w:rsid w:val="00A472A1"/>
    <w:rsid w:val="00A50D31"/>
    <w:rsid w:val="00A51938"/>
    <w:rsid w:val="00A5296E"/>
    <w:rsid w:val="00A533B7"/>
    <w:rsid w:val="00A55823"/>
    <w:rsid w:val="00A55C57"/>
    <w:rsid w:val="00A5627D"/>
    <w:rsid w:val="00A564AD"/>
    <w:rsid w:val="00A60D71"/>
    <w:rsid w:val="00A636B1"/>
    <w:rsid w:val="00A65971"/>
    <w:rsid w:val="00A65E41"/>
    <w:rsid w:val="00A66202"/>
    <w:rsid w:val="00A71AF8"/>
    <w:rsid w:val="00A721BB"/>
    <w:rsid w:val="00A7697A"/>
    <w:rsid w:val="00A76DAF"/>
    <w:rsid w:val="00A81BA3"/>
    <w:rsid w:val="00A85C68"/>
    <w:rsid w:val="00A90043"/>
    <w:rsid w:val="00A90E17"/>
    <w:rsid w:val="00A9119D"/>
    <w:rsid w:val="00A927AD"/>
    <w:rsid w:val="00A92BE6"/>
    <w:rsid w:val="00A9476F"/>
    <w:rsid w:val="00A9657F"/>
    <w:rsid w:val="00AA2E79"/>
    <w:rsid w:val="00AA35B4"/>
    <w:rsid w:val="00AA50D2"/>
    <w:rsid w:val="00AA6342"/>
    <w:rsid w:val="00AB011B"/>
    <w:rsid w:val="00AB152F"/>
    <w:rsid w:val="00AC0C99"/>
    <w:rsid w:val="00AC2B92"/>
    <w:rsid w:val="00AC3D27"/>
    <w:rsid w:val="00AC3F84"/>
    <w:rsid w:val="00AC479B"/>
    <w:rsid w:val="00AC48B1"/>
    <w:rsid w:val="00AC60D4"/>
    <w:rsid w:val="00AC663A"/>
    <w:rsid w:val="00AC6DBE"/>
    <w:rsid w:val="00AD174D"/>
    <w:rsid w:val="00AD3E3E"/>
    <w:rsid w:val="00AD45FB"/>
    <w:rsid w:val="00AD4F17"/>
    <w:rsid w:val="00AD665C"/>
    <w:rsid w:val="00AD6C52"/>
    <w:rsid w:val="00AE1497"/>
    <w:rsid w:val="00AE15CA"/>
    <w:rsid w:val="00AE4C49"/>
    <w:rsid w:val="00AF071B"/>
    <w:rsid w:val="00AF0A53"/>
    <w:rsid w:val="00AF133E"/>
    <w:rsid w:val="00AF14C8"/>
    <w:rsid w:val="00AF1663"/>
    <w:rsid w:val="00AF2941"/>
    <w:rsid w:val="00AF32AE"/>
    <w:rsid w:val="00AF3BC4"/>
    <w:rsid w:val="00AF62EE"/>
    <w:rsid w:val="00AF7144"/>
    <w:rsid w:val="00AF7821"/>
    <w:rsid w:val="00AF785A"/>
    <w:rsid w:val="00B0191C"/>
    <w:rsid w:val="00B02515"/>
    <w:rsid w:val="00B02796"/>
    <w:rsid w:val="00B02FCA"/>
    <w:rsid w:val="00B0415D"/>
    <w:rsid w:val="00B04287"/>
    <w:rsid w:val="00B04B1E"/>
    <w:rsid w:val="00B0528A"/>
    <w:rsid w:val="00B073DD"/>
    <w:rsid w:val="00B10256"/>
    <w:rsid w:val="00B11038"/>
    <w:rsid w:val="00B110A0"/>
    <w:rsid w:val="00B117BF"/>
    <w:rsid w:val="00B1579F"/>
    <w:rsid w:val="00B159A8"/>
    <w:rsid w:val="00B167C4"/>
    <w:rsid w:val="00B1746F"/>
    <w:rsid w:val="00B20495"/>
    <w:rsid w:val="00B21D26"/>
    <w:rsid w:val="00B2313B"/>
    <w:rsid w:val="00B23387"/>
    <w:rsid w:val="00B23E9C"/>
    <w:rsid w:val="00B24257"/>
    <w:rsid w:val="00B24D40"/>
    <w:rsid w:val="00B24FB6"/>
    <w:rsid w:val="00B25164"/>
    <w:rsid w:val="00B255BC"/>
    <w:rsid w:val="00B25689"/>
    <w:rsid w:val="00B27E0D"/>
    <w:rsid w:val="00B309E5"/>
    <w:rsid w:val="00B31304"/>
    <w:rsid w:val="00B31E53"/>
    <w:rsid w:val="00B32ECB"/>
    <w:rsid w:val="00B3387B"/>
    <w:rsid w:val="00B33AFC"/>
    <w:rsid w:val="00B34039"/>
    <w:rsid w:val="00B3428A"/>
    <w:rsid w:val="00B3607E"/>
    <w:rsid w:val="00B36EE9"/>
    <w:rsid w:val="00B372F8"/>
    <w:rsid w:val="00B379A9"/>
    <w:rsid w:val="00B40392"/>
    <w:rsid w:val="00B46043"/>
    <w:rsid w:val="00B4654B"/>
    <w:rsid w:val="00B50BF5"/>
    <w:rsid w:val="00B51239"/>
    <w:rsid w:val="00B51B26"/>
    <w:rsid w:val="00B51C10"/>
    <w:rsid w:val="00B53408"/>
    <w:rsid w:val="00B64BEB"/>
    <w:rsid w:val="00B65E4A"/>
    <w:rsid w:val="00B670C2"/>
    <w:rsid w:val="00B67C82"/>
    <w:rsid w:val="00B705B6"/>
    <w:rsid w:val="00B71B24"/>
    <w:rsid w:val="00B73B18"/>
    <w:rsid w:val="00B7433C"/>
    <w:rsid w:val="00B75301"/>
    <w:rsid w:val="00B758CB"/>
    <w:rsid w:val="00B76962"/>
    <w:rsid w:val="00B771D6"/>
    <w:rsid w:val="00B7756D"/>
    <w:rsid w:val="00B77E5F"/>
    <w:rsid w:val="00B8076B"/>
    <w:rsid w:val="00B81433"/>
    <w:rsid w:val="00B824F2"/>
    <w:rsid w:val="00B82637"/>
    <w:rsid w:val="00B84113"/>
    <w:rsid w:val="00B93FF2"/>
    <w:rsid w:val="00B94154"/>
    <w:rsid w:val="00B96AD6"/>
    <w:rsid w:val="00B97466"/>
    <w:rsid w:val="00BA0094"/>
    <w:rsid w:val="00BA10A8"/>
    <w:rsid w:val="00BA189D"/>
    <w:rsid w:val="00BA2D76"/>
    <w:rsid w:val="00BA47D4"/>
    <w:rsid w:val="00BA47E5"/>
    <w:rsid w:val="00BA5525"/>
    <w:rsid w:val="00BA639E"/>
    <w:rsid w:val="00BB0AE0"/>
    <w:rsid w:val="00BB2A08"/>
    <w:rsid w:val="00BB2D1D"/>
    <w:rsid w:val="00BB30B5"/>
    <w:rsid w:val="00BB33CD"/>
    <w:rsid w:val="00BB4D62"/>
    <w:rsid w:val="00BB5750"/>
    <w:rsid w:val="00BB5A37"/>
    <w:rsid w:val="00BB663C"/>
    <w:rsid w:val="00BB7E75"/>
    <w:rsid w:val="00BC0909"/>
    <w:rsid w:val="00BC0975"/>
    <w:rsid w:val="00BC2F09"/>
    <w:rsid w:val="00BC51C7"/>
    <w:rsid w:val="00BC7471"/>
    <w:rsid w:val="00BC78D4"/>
    <w:rsid w:val="00BD0396"/>
    <w:rsid w:val="00BD3953"/>
    <w:rsid w:val="00BD4CB0"/>
    <w:rsid w:val="00BD549E"/>
    <w:rsid w:val="00BD6095"/>
    <w:rsid w:val="00BD643B"/>
    <w:rsid w:val="00BD6B6D"/>
    <w:rsid w:val="00BD6E0A"/>
    <w:rsid w:val="00BE00FD"/>
    <w:rsid w:val="00BE0BBB"/>
    <w:rsid w:val="00BE0D7F"/>
    <w:rsid w:val="00BE148F"/>
    <w:rsid w:val="00BE1CE7"/>
    <w:rsid w:val="00BE297D"/>
    <w:rsid w:val="00BE2C2B"/>
    <w:rsid w:val="00BE3888"/>
    <w:rsid w:val="00BE3DF3"/>
    <w:rsid w:val="00BE4C53"/>
    <w:rsid w:val="00BE50B1"/>
    <w:rsid w:val="00BE6B46"/>
    <w:rsid w:val="00BE7421"/>
    <w:rsid w:val="00BF0967"/>
    <w:rsid w:val="00BF0FD0"/>
    <w:rsid w:val="00BF1B81"/>
    <w:rsid w:val="00BF3D23"/>
    <w:rsid w:val="00BF484C"/>
    <w:rsid w:val="00BF6024"/>
    <w:rsid w:val="00BF637F"/>
    <w:rsid w:val="00BF6881"/>
    <w:rsid w:val="00BF6B9E"/>
    <w:rsid w:val="00C01D5A"/>
    <w:rsid w:val="00C02027"/>
    <w:rsid w:val="00C02961"/>
    <w:rsid w:val="00C05835"/>
    <w:rsid w:val="00C06082"/>
    <w:rsid w:val="00C12636"/>
    <w:rsid w:val="00C13BCE"/>
    <w:rsid w:val="00C140F4"/>
    <w:rsid w:val="00C1443D"/>
    <w:rsid w:val="00C150BF"/>
    <w:rsid w:val="00C1536B"/>
    <w:rsid w:val="00C15E12"/>
    <w:rsid w:val="00C17FC0"/>
    <w:rsid w:val="00C2012C"/>
    <w:rsid w:val="00C21E72"/>
    <w:rsid w:val="00C22871"/>
    <w:rsid w:val="00C26089"/>
    <w:rsid w:val="00C26893"/>
    <w:rsid w:val="00C329E0"/>
    <w:rsid w:val="00C33ADC"/>
    <w:rsid w:val="00C3521A"/>
    <w:rsid w:val="00C379B5"/>
    <w:rsid w:val="00C400C1"/>
    <w:rsid w:val="00C403D6"/>
    <w:rsid w:val="00C4045A"/>
    <w:rsid w:val="00C41A83"/>
    <w:rsid w:val="00C43E22"/>
    <w:rsid w:val="00C44836"/>
    <w:rsid w:val="00C4525E"/>
    <w:rsid w:val="00C45F94"/>
    <w:rsid w:val="00C46513"/>
    <w:rsid w:val="00C50CA6"/>
    <w:rsid w:val="00C548AC"/>
    <w:rsid w:val="00C56DA7"/>
    <w:rsid w:val="00C577D7"/>
    <w:rsid w:val="00C60B37"/>
    <w:rsid w:val="00C60DC1"/>
    <w:rsid w:val="00C60EC3"/>
    <w:rsid w:val="00C60EE7"/>
    <w:rsid w:val="00C623B9"/>
    <w:rsid w:val="00C62A16"/>
    <w:rsid w:val="00C64DDB"/>
    <w:rsid w:val="00C67F48"/>
    <w:rsid w:val="00C743C9"/>
    <w:rsid w:val="00C74479"/>
    <w:rsid w:val="00C76113"/>
    <w:rsid w:val="00C76438"/>
    <w:rsid w:val="00C8079E"/>
    <w:rsid w:val="00C81A29"/>
    <w:rsid w:val="00C81A90"/>
    <w:rsid w:val="00C82EEF"/>
    <w:rsid w:val="00C837D4"/>
    <w:rsid w:val="00C90EF5"/>
    <w:rsid w:val="00C90FC1"/>
    <w:rsid w:val="00C91175"/>
    <w:rsid w:val="00C911F5"/>
    <w:rsid w:val="00C92251"/>
    <w:rsid w:val="00C9465E"/>
    <w:rsid w:val="00C96472"/>
    <w:rsid w:val="00C97913"/>
    <w:rsid w:val="00CA06D4"/>
    <w:rsid w:val="00CA0B0E"/>
    <w:rsid w:val="00CA1730"/>
    <w:rsid w:val="00CA1B65"/>
    <w:rsid w:val="00CA1C2E"/>
    <w:rsid w:val="00CA3571"/>
    <w:rsid w:val="00CA4C0C"/>
    <w:rsid w:val="00CA65B8"/>
    <w:rsid w:val="00CA6833"/>
    <w:rsid w:val="00CA6946"/>
    <w:rsid w:val="00CA6FDA"/>
    <w:rsid w:val="00CB0592"/>
    <w:rsid w:val="00CB07CE"/>
    <w:rsid w:val="00CB1106"/>
    <w:rsid w:val="00CB25D9"/>
    <w:rsid w:val="00CB2C73"/>
    <w:rsid w:val="00CB45D9"/>
    <w:rsid w:val="00CB76F9"/>
    <w:rsid w:val="00CC521D"/>
    <w:rsid w:val="00CC5825"/>
    <w:rsid w:val="00CC6003"/>
    <w:rsid w:val="00CD0552"/>
    <w:rsid w:val="00CD1990"/>
    <w:rsid w:val="00CD2347"/>
    <w:rsid w:val="00CD2957"/>
    <w:rsid w:val="00CD552C"/>
    <w:rsid w:val="00CD621B"/>
    <w:rsid w:val="00CD63E2"/>
    <w:rsid w:val="00CD69F9"/>
    <w:rsid w:val="00CD6A51"/>
    <w:rsid w:val="00CE03FA"/>
    <w:rsid w:val="00CE106E"/>
    <w:rsid w:val="00CE155D"/>
    <w:rsid w:val="00CE4439"/>
    <w:rsid w:val="00CF0A82"/>
    <w:rsid w:val="00CF1908"/>
    <w:rsid w:val="00CF2BAC"/>
    <w:rsid w:val="00CF2E6A"/>
    <w:rsid w:val="00CF309F"/>
    <w:rsid w:val="00CF54D2"/>
    <w:rsid w:val="00CF5B37"/>
    <w:rsid w:val="00CF70C2"/>
    <w:rsid w:val="00D0025B"/>
    <w:rsid w:val="00D0043E"/>
    <w:rsid w:val="00D009E1"/>
    <w:rsid w:val="00D02453"/>
    <w:rsid w:val="00D03693"/>
    <w:rsid w:val="00D04C72"/>
    <w:rsid w:val="00D050DB"/>
    <w:rsid w:val="00D07E87"/>
    <w:rsid w:val="00D11428"/>
    <w:rsid w:val="00D11898"/>
    <w:rsid w:val="00D1211B"/>
    <w:rsid w:val="00D140CD"/>
    <w:rsid w:val="00D14D17"/>
    <w:rsid w:val="00D151DA"/>
    <w:rsid w:val="00D1616C"/>
    <w:rsid w:val="00D165FD"/>
    <w:rsid w:val="00D174A7"/>
    <w:rsid w:val="00D17BD3"/>
    <w:rsid w:val="00D20938"/>
    <w:rsid w:val="00D219F8"/>
    <w:rsid w:val="00D21A2D"/>
    <w:rsid w:val="00D220F1"/>
    <w:rsid w:val="00D23478"/>
    <w:rsid w:val="00D244D1"/>
    <w:rsid w:val="00D244E7"/>
    <w:rsid w:val="00D26836"/>
    <w:rsid w:val="00D26C27"/>
    <w:rsid w:val="00D278EB"/>
    <w:rsid w:val="00D278F6"/>
    <w:rsid w:val="00D31EA8"/>
    <w:rsid w:val="00D3314F"/>
    <w:rsid w:val="00D378F2"/>
    <w:rsid w:val="00D4055A"/>
    <w:rsid w:val="00D4172A"/>
    <w:rsid w:val="00D41740"/>
    <w:rsid w:val="00D42891"/>
    <w:rsid w:val="00D42EFD"/>
    <w:rsid w:val="00D446F7"/>
    <w:rsid w:val="00D457E5"/>
    <w:rsid w:val="00D45CE8"/>
    <w:rsid w:val="00D47ACD"/>
    <w:rsid w:val="00D50B2F"/>
    <w:rsid w:val="00D5675B"/>
    <w:rsid w:val="00D5684D"/>
    <w:rsid w:val="00D574C3"/>
    <w:rsid w:val="00D60A44"/>
    <w:rsid w:val="00D60BA8"/>
    <w:rsid w:val="00D65558"/>
    <w:rsid w:val="00D65EBD"/>
    <w:rsid w:val="00D6613E"/>
    <w:rsid w:val="00D664C5"/>
    <w:rsid w:val="00D66B87"/>
    <w:rsid w:val="00D675A9"/>
    <w:rsid w:val="00D70883"/>
    <w:rsid w:val="00D71F3E"/>
    <w:rsid w:val="00D74469"/>
    <w:rsid w:val="00D74E39"/>
    <w:rsid w:val="00D80799"/>
    <w:rsid w:val="00D80D60"/>
    <w:rsid w:val="00D843FD"/>
    <w:rsid w:val="00D9004D"/>
    <w:rsid w:val="00D90880"/>
    <w:rsid w:val="00D90C0E"/>
    <w:rsid w:val="00D91E04"/>
    <w:rsid w:val="00D91E95"/>
    <w:rsid w:val="00D91EBF"/>
    <w:rsid w:val="00D943AF"/>
    <w:rsid w:val="00D9694C"/>
    <w:rsid w:val="00D975E9"/>
    <w:rsid w:val="00D978CE"/>
    <w:rsid w:val="00DA0963"/>
    <w:rsid w:val="00DA1EE3"/>
    <w:rsid w:val="00DA3E71"/>
    <w:rsid w:val="00DA3EC1"/>
    <w:rsid w:val="00DA3F00"/>
    <w:rsid w:val="00DA4687"/>
    <w:rsid w:val="00DA7DDF"/>
    <w:rsid w:val="00DB4727"/>
    <w:rsid w:val="00DB6A77"/>
    <w:rsid w:val="00DC046C"/>
    <w:rsid w:val="00DC1DEC"/>
    <w:rsid w:val="00DC22C2"/>
    <w:rsid w:val="00DC31CB"/>
    <w:rsid w:val="00DC7560"/>
    <w:rsid w:val="00DD323A"/>
    <w:rsid w:val="00DD586F"/>
    <w:rsid w:val="00DE2712"/>
    <w:rsid w:val="00DE41CD"/>
    <w:rsid w:val="00DE701A"/>
    <w:rsid w:val="00DE77F4"/>
    <w:rsid w:val="00DF0345"/>
    <w:rsid w:val="00DF27B3"/>
    <w:rsid w:val="00DF33D8"/>
    <w:rsid w:val="00DF3B7A"/>
    <w:rsid w:val="00DF5CB8"/>
    <w:rsid w:val="00DF6F93"/>
    <w:rsid w:val="00E01477"/>
    <w:rsid w:val="00E0182C"/>
    <w:rsid w:val="00E056EB"/>
    <w:rsid w:val="00E05F8A"/>
    <w:rsid w:val="00E07316"/>
    <w:rsid w:val="00E1002C"/>
    <w:rsid w:val="00E11213"/>
    <w:rsid w:val="00E14C84"/>
    <w:rsid w:val="00E16C87"/>
    <w:rsid w:val="00E22E29"/>
    <w:rsid w:val="00E24CF6"/>
    <w:rsid w:val="00E25E2B"/>
    <w:rsid w:val="00E26082"/>
    <w:rsid w:val="00E26876"/>
    <w:rsid w:val="00E273DB"/>
    <w:rsid w:val="00E31C5F"/>
    <w:rsid w:val="00E3226D"/>
    <w:rsid w:val="00E330B3"/>
    <w:rsid w:val="00E33B08"/>
    <w:rsid w:val="00E33C86"/>
    <w:rsid w:val="00E34436"/>
    <w:rsid w:val="00E36679"/>
    <w:rsid w:val="00E370AB"/>
    <w:rsid w:val="00E4215B"/>
    <w:rsid w:val="00E42E92"/>
    <w:rsid w:val="00E42EFA"/>
    <w:rsid w:val="00E4389E"/>
    <w:rsid w:val="00E43CA2"/>
    <w:rsid w:val="00E4645D"/>
    <w:rsid w:val="00E46CE1"/>
    <w:rsid w:val="00E47022"/>
    <w:rsid w:val="00E47C78"/>
    <w:rsid w:val="00E512FB"/>
    <w:rsid w:val="00E52B71"/>
    <w:rsid w:val="00E5450A"/>
    <w:rsid w:val="00E547B1"/>
    <w:rsid w:val="00E54FA1"/>
    <w:rsid w:val="00E57990"/>
    <w:rsid w:val="00E601FE"/>
    <w:rsid w:val="00E6168D"/>
    <w:rsid w:val="00E628B7"/>
    <w:rsid w:val="00E63C23"/>
    <w:rsid w:val="00E63D5B"/>
    <w:rsid w:val="00E654C6"/>
    <w:rsid w:val="00E66586"/>
    <w:rsid w:val="00E6736A"/>
    <w:rsid w:val="00E70F62"/>
    <w:rsid w:val="00E719B2"/>
    <w:rsid w:val="00E7259F"/>
    <w:rsid w:val="00E72747"/>
    <w:rsid w:val="00E738D1"/>
    <w:rsid w:val="00E75705"/>
    <w:rsid w:val="00E75B73"/>
    <w:rsid w:val="00E76545"/>
    <w:rsid w:val="00E81715"/>
    <w:rsid w:val="00E81A17"/>
    <w:rsid w:val="00E824F3"/>
    <w:rsid w:val="00E84623"/>
    <w:rsid w:val="00E84982"/>
    <w:rsid w:val="00E849DD"/>
    <w:rsid w:val="00E84A77"/>
    <w:rsid w:val="00E84AE5"/>
    <w:rsid w:val="00E84B57"/>
    <w:rsid w:val="00E85393"/>
    <w:rsid w:val="00E90D09"/>
    <w:rsid w:val="00E92568"/>
    <w:rsid w:val="00E947BF"/>
    <w:rsid w:val="00E94E16"/>
    <w:rsid w:val="00E95D6C"/>
    <w:rsid w:val="00EA2E3D"/>
    <w:rsid w:val="00EA5952"/>
    <w:rsid w:val="00EB0B34"/>
    <w:rsid w:val="00EB3EB2"/>
    <w:rsid w:val="00EB4D2B"/>
    <w:rsid w:val="00EB5897"/>
    <w:rsid w:val="00EB6236"/>
    <w:rsid w:val="00EB7C81"/>
    <w:rsid w:val="00EC0ABB"/>
    <w:rsid w:val="00EC18BF"/>
    <w:rsid w:val="00EC5EE6"/>
    <w:rsid w:val="00EC7633"/>
    <w:rsid w:val="00ED09EE"/>
    <w:rsid w:val="00ED1E69"/>
    <w:rsid w:val="00EE169A"/>
    <w:rsid w:val="00EE1960"/>
    <w:rsid w:val="00EE3AF3"/>
    <w:rsid w:val="00EE477E"/>
    <w:rsid w:val="00EE4966"/>
    <w:rsid w:val="00EE771B"/>
    <w:rsid w:val="00EE7AF2"/>
    <w:rsid w:val="00EF05FC"/>
    <w:rsid w:val="00EF0DA0"/>
    <w:rsid w:val="00EF2F6A"/>
    <w:rsid w:val="00EF55A3"/>
    <w:rsid w:val="00EF6C92"/>
    <w:rsid w:val="00F02805"/>
    <w:rsid w:val="00F03A4E"/>
    <w:rsid w:val="00F05310"/>
    <w:rsid w:val="00F053AB"/>
    <w:rsid w:val="00F056CA"/>
    <w:rsid w:val="00F064B3"/>
    <w:rsid w:val="00F06709"/>
    <w:rsid w:val="00F117BD"/>
    <w:rsid w:val="00F1191B"/>
    <w:rsid w:val="00F11D3A"/>
    <w:rsid w:val="00F12224"/>
    <w:rsid w:val="00F13520"/>
    <w:rsid w:val="00F15C84"/>
    <w:rsid w:val="00F16573"/>
    <w:rsid w:val="00F177E6"/>
    <w:rsid w:val="00F179EC"/>
    <w:rsid w:val="00F17C14"/>
    <w:rsid w:val="00F200A0"/>
    <w:rsid w:val="00F20639"/>
    <w:rsid w:val="00F20C79"/>
    <w:rsid w:val="00F20F0D"/>
    <w:rsid w:val="00F227E7"/>
    <w:rsid w:val="00F22BAB"/>
    <w:rsid w:val="00F250DE"/>
    <w:rsid w:val="00F27EF0"/>
    <w:rsid w:val="00F355BA"/>
    <w:rsid w:val="00F36D2C"/>
    <w:rsid w:val="00F4145E"/>
    <w:rsid w:val="00F42CC4"/>
    <w:rsid w:val="00F44475"/>
    <w:rsid w:val="00F44774"/>
    <w:rsid w:val="00F448D0"/>
    <w:rsid w:val="00F44D2A"/>
    <w:rsid w:val="00F50088"/>
    <w:rsid w:val="00F50427"/>
    <w:rsid w:val="00F507C3"/>
    <w:rsid w:val="00F5145C"/>
    <w:rsid w:val="00F51F4F"/>
    <w:rsid w:val="00F520FC"/>
    <w:rsid w:val="00F52420"/>
    <w:rsid w:val="00F5293B"/>
    <w:rsid w:val="00F52D11"/>
    <w:rsid w:val="00F542DD"/>
    <w:rsid w:val="00F543D5"/>
    <w:rsid w:val="00F55B00"/>
    <w:rsid w:val="00F5739C"/>
    <w:rsid w:val="00F642AC"/>
    <w:rsid w:val="00F67CB9"/>
    <w:rsid w:val="00F71447"/>
    <w:rsid w:val="00F717E6"/>
    <w:rsid w:val="00F71EF2"/>
    <w:rsid w:val="00F72150"/>
    <w:rsid w:val="00F72B5C"/>
    <w:rsid w:val="00F73FC2"/>
    <w:rsid w:val="00F742F8"/>
    <w:rsid w:val="00F75FDB"/>
    <w:rsid w:val="00F76F2D"/>
    <w:rsid w:val="00F77D56"/>
    <w:rsid w:val="00F8510F"/>
    <w:rsid w:val="00F85350"/>
    <w:rsid w:val="00F90E3A"/>
    <w:rsid w:val="00F93DEB"/>
    <w:rsid w:val="00F95099"/>
    <w:rsid w:val="00F96770"/>
    <w:rsid w:val="00F96AF3"/>
    <w:rsid w:val="00FA04D9"/>
    <w:rsid w:val="00FA10DD"/>
    <w:rsid w:val="00FA64AA"/>
    <w:rsid w:val="00FB29BC"/>
    <w:rsid w:val="00FB306B"/>
    <w:rsid w:val="00FB3E90"/>
    <w:rsid w:val="00FB526D"/>
    <w:rsid w:val="00FB72ED"/>
    <w:rsid w:val="00FC1B05"/>
    <w:rsid w:val="00FC55E3"/>
    <w:rsid w:val="00FC56B5"/>
    <w:rsid w:val="00FC5FAD"/>
    <w:rsid w:val="00FC7A2D"/>
    <w:rsid w:val="00FC7F24"/>
    <w:rsid w:val="00FD08B2"/>
    <w:rsid w:val="00FD11DD"/>
    <w:rsid w:val="00FD332A"/>
    <w:rsid w:val="00FD4B42"/>
    <w:rsid w:val="00FD6A11"/>
    <w:rsid w:val="00FD7A64"/>
    <w:rsid w:val="00FE0521"/>
    <w:rsid w:val="00FE107E"/>
    <w:rsid w:val="00FE394E"/>
    <w:rsid w:val="00FE62E9"/>
    <w:rsid w:val="00FE6425"/>
    <w:rsid w:val="00FE65AE"/>
    <w:rsid w:val="00FE6B41"/>
    <w:rsid w:val="00FE6C6A"/>
    <w:rsid w:val="00FE72B9"/>
    <w:rsid w:val="00FE751D"/>
    <w:rsid w:val="00FE76DE"/>
    <w:rsid w:val="00FE7DAB"/>
    <w:rsid w:val="00FF0F7B"/>
    <w:rsid w:val="00FF1405"/>
    <w:rsid w:val="00FF2EC3"/>
    <w:rsid w:val="00FF334A"/>
    <w:rsid w:val="00FF4346"/>
    <w:rsid w:val="00FF4E28"/>
    <w:rsid w:val="00FF4F9B"/>
    <w:rsid w:val="00FF5020"/>
    <w:rsid w:val="00FF55D1"/>
    <w:rsid w:val="00FF7A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873FB9"/>
  <w15:docId w15:val="{A0C64395-ED4E-491B-A394-C971CD88E5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Lucida Sans"/>
        <w:kern w:val="3"/>
        <w:sz w:val="24"/>
        <w:szCs w:val="24"/>
        <w:lang w:val="cs-CZ" w:eastAsia="zh-CN" w:bidi="hi-IN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Standard"/>
    <w:next w:val="Standard"/>
    <w:qFormat/>
    <w:pPr>
      <w:keepNext/>
      <w:spacing w:before="120"/>
      <w:outlineLvl w:val="0"/>
    </w:pPr>
    <w:rPr>
      <w:rFonts w:ascii="Arial Black" w:eastAsia="Arial Black" w:hAnsi="Arial Black" w:cs="Arial Black"/>
      <w:b/>
      <w:color w:val="FF00FF"/>
      <w:sz w:val="24"/>
    </w:rPr>
  </w:style>
  <w:style w:type="paragraph" w:styleId="Nadpis2">
    <w:name w:val="heading 2"/>
    <w:basedOn w:val="Standard"/>
    <w:next w:val="Standard"/>
    <w:unhideWhenUsed/>
    <w:qFormat/>
    <w:pPr>
      <w:keepNext/>
      <w:spacing w:before="120"/>
      <w:outlineLvl w:val="1"/>
    </w:pPr>
    <w:rPr>
      <w:rFonts w:ascii="Arial" w:eastAsia="Arial" w:hAnsi="Arial" w:cs="Arial"/>
      <w:sz w:val="24"/>
    </w:rPr>
  </w:style>
  <w:style w:type="paragraph" w:styleId="Nadpis3">
    <w:name w:val="heading 3"/>
    <w:basedOn w:val="Standard"/>
    <w:next w:val="Standard"/>
    <w:unhideWhenUsed/>
    <w:qFormat/>
    <w:pPr>
      <w:keepNext/>
      <w:spacing w:before="120"/>
      <w:jc w:val="both"/>
      <w:outlineLvl w:val="2"/>
    </w:pPr>
    <w:rPr>
      <w:rFonts w:ascii="Arial" w:eastAsia="Arial" w:hAnsi="Arial" w:cs="Arial"/>
      <w:b/>
      <w:color w:val="FF00FF"/>
      <w:sz w:val="22"/>
    </w:rPr>
  </w:style>
  <w:style w:type="paragraph" w:styleId="Nadpis4">
    <w:name w:val="heading 4"/>
    <w:basedOn w:val="Standard"/>
    <w:next w:val="Standard"/>
    <w:unhideWhenUsed/>
    <w:qFormat/>
    <w:pPr>
      <w:keepNext/>
      <w:outlineLvl w:val="3"/>
    </w:pPr>
    <w:rPr>
      <w:rFonts w:ascii="Arial" w:eastAsia="Arial" w:hAnsi="Arial" w:cs="Arial"/>
      <w:b/>
      <w:sz w:val="22"/>
    </w:rPr>
  </w:style>
  <w:style w:type="paragraph" w:styleId="Nadpis5">
    <w:name w:val="heading 5"/>
    <w:basedOn w:val="Standard"/>
    <w:next w:val="Standard"/>
    <w:unhideWhenUsed/>
    <w:qFormat/>
    <w:pPr>
      <w:keepNext/>
      <w:jc w:val="both"/>
      <w:outlineLvl w:val="4"/>
    </w:pPr>
    <w:rPr>
      <w:rFonts w:ascii="Arial" w:eastAsia="Arial" w:hAnsi="Arial" w:cs="Arial"/>
      <w:b/>
      <w:color w:val="000080"/>
      <w:sz w:val="24"/>
    </w:rPr>
  </w:style>
  <w:style w:type="paragraph" w:styleId="Nadpis6">
    <w:name w:val="heading 6"/>
    <w:basedOn w:val="Standard"/>
    <w:next w:val="Standard"/>
    <w:unhideWhenUsed/>
    <w:qFormat/>
    <w:pPr>
      <w:keepNext/>
      <w:outlineLvl w:val="5"/>
    </w:pPr>
    <w:rPr>
      <w:rFonts w:ascii="Arial" w:eastAsia="Arial" w:hAnsi="Arial" w:cs="Arial"/>
      <w:b/>
      <w:color w:val="000080"/>
      <w:sz w:val="22"/>
    </w:rPr>
  </w:style>
  <w:style w:type="paragraph" w:styleId="Nadpis7">
    <w:name w:val="heading 7"/>
    <w:basedOn w:val="Standard"/>
    <w:next w:val="Standard"/>
    <w:pPr>
      <w:keepNext/>
      <w:jc w:val="both"/>
      <w:outlineLvl w:val="6"/>
    </w:pPr>
    <w:rPr>
      <w:rFonts w:ascii="Arial Black" w:eastAsia="Arial Black" w:hAnsi="Arial Black" w:cs="Arial Black"/>
      <w:b/>
      <w:color w:val="FF00FF"/>
      <w:sz w:val="22"/>
      <w:u w:val="single"/>
    </w:rPr>
  </w:style>
  <w:style w:type="paragraph" w:styleId="Nadpis8">
    <w:name w:val="heading 8"/>
    <w:basedOn w:val="Standard"/>
    <w:next w:val="Standard"/>
    <w:pPr>
      <w:keepNext/>
      <w:outlineLvl w:val="7"/>
    </w:pPr>
    <w:rPr>
      <w:rFonts w:ascii="Arial Black" w:eastAsia="Arial Black" w:hAnsi="Arial Black" w:cs="Arial Black"/>
      <w:b/>
      <w:color w:val="FF00FF"/>
      <w:sz w:val="22"/>
      <w:u w:val="single"/>
    </w:rPr>
  </w:style>
  <w:style w:type="paragraph" w:styleId="Nadpis9">
    <w:name w:val="heading 9"/>
    <w:basedOn w:val="Standard"/>
    <w:next w:val="Standard"/>
    <w:pPr>
      <w:keepNext/>
      <w:outlineLvl w:val="8"/>
    </w:pPr>
    <w:rPr>
      <w:rFonts w:ascii="Arial Black" w:eastAsia="Arial Black" w:hAnsi="Arial Black" w:cs="Arial Black"/>
      <w:color w:val="FF00FF"/>
      <w:sz w:val="2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andard">
    <w:name w:val="Standard"/>
    <w:pPr>
      <w:widowControl/>
    </w:pPr>
    <w:rPr>
      <w:rFonts w:eastAsia="Times New Roman" w:cs="Times New Roman"/>
      <w:sz w:val="20"/>
      <w:szCs w:val="20"/>
      <w:lang w:bidi="ar-SA"/>
    </w:rPr>
  </w:style>
  <w:style w:type="paragraph" w:customStyle="1" w:styleId="Heading">
    <w:name w:val="Heading"/>
    <w:next w:val="Textbody"/>
    <w:pPr>
      <w:jc w:val="center"/>
    </w:pPr>
    <w:rPr>
      <w:rFonts w:ascii="Arial" w:eastAsia="Arial" w:hAnsi="Arial" w:cs="Arial"/>
      <w:b/>
      <w:color w:val="000000"/>
      <w:sz w:val="36"/>
      <w:szCs w:val="20"/>
      <w:lang w:bidi="ar-SA"/>
    </w:rPr>
  </w:style>
  <w:style w:type="paragraph" w:customStyle="1" w:styleId="Textbody">
    <w:name w:val="Text body"/>
    <w:basedOn w:val="Standard"/>
    <w:pPr>
      <w:spacing w:before="120"/>
      <w:jc w:val="both"/>
    </w:pPr>
    <w:rPr>
      <w:rFonts w:ascii="Arial" w:eastAsia="Arial" w:hAnsi="Arial" w:cs="Arial"/>
      <w:sz w:val="22"/>
    </w:rPr>
  </w:style>
  <w:style w:type="paragraph" w:styleId="Seznam">
    <w:name w:val="List"/>
    <w:basedOn w:val="Standard"/>
    <w:pPr>
      <w:widowControl w:val="0"/>
      <w:ind w:left="283" w:hanging="283"/>
    </w:pPr>
  </w:style>
  <w:style w:type="paragraph" w:styleId="Titulek">
    <w:name w:val="caption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Standard"/>
    <w:pPr>
      <w:suppressLineNumbers/>
    </w:pPr>
    <w:rPr>
      <w:rFonts w:cs="Tahoma"/>
    </w:rPr>
  </w:style>
  <w:style w:type="paragraph" w:customStyle="1" w:styleId="Seznamsodrkami1">
    <w:name w:val="Seznam s odrážkami1"/>
    <w:basedOn w:val="Standard"/>
    <w:pPr>
      <w:jc w:val="both"/>
    </w:pPr>
    <w:rPr>
      <w:rFonts w:ascii="Arial" w:eastAsia="Arial" w:hAnsi="Arial" w:cs="Arial"/>
      <w:sz w:val="22"/>
    </w:rPr>
  </w:style>
  <w:style w:type="paragraph" w:customStyle="1" w:styleId="b-Styl1">
    <w:name w:val="b-Styl1"/>
    <w:basedOn w:val="Seznamsodrkami1"/>
    <w:pPr>
      <w:tabs>
        <w:tab w:val="left" w:pos="29991"/>
      </w:tabs>
      <w:ind w:left="357" w:hanging="357"/>
    </w:pPr>
  </w:style>
  <w:style w:type="paragraph" w:styleId="Zkladntext3">
    <w:name w:val="Body Text 3"/>
    <w:basedOn w:val="Standard"/>
    <w:pPr>
      <w:spacing w:after="120"/>
    </w:pPr>
    <w:rPr>
      <w:sz w:val="16"/>
      <w:szCs w:val="16"/>
    </w:rPr>
  </w:style>
  <w:style w:type="paragraph" w:styleId="Zhlav">
    <w:name w:val="header"/>
    <w:basedOn w:val="Standard"/>
    <w:pPr>
      <w:tabs>
        <w:tab w:val="center" w:pos="4536"/>
        <w:tab w:val="right" w:pos="9072"/>
      </w:tabs>
    </w:pPr>
  </w:style>
  <w:style w:type="paragraph" w:customStyle="1" w:styleId="Textbodyindent">
    <w:name w:val="Text body indent"/>
    <w:basedOn w:val="Standard"/>
    <w:pPr>
      <w:shd w:val="clear" w:color="auto" w:fill="E5E5E5"/>
      <w:spacing w:before="120"/>
      <w:ind w:left="567" w:hanging="567"/>
      <w:jc w:val="both"/>
    </w:pPr>
    <w:rPr>
      <w:rFonts w:ascii="Arial" w:eastAsia="Arial" w:hAnsi="Arial" w:cs="Arial"/>
      <w:i/>
      <w:color w:val="FF0000"/>
      <w:sz w:val="22"/>
    </w:rPr>
  </w:style>
  <w:style w:type="paragraph" w:customStyle="1" w:styleId="Zkladntextodsazen31">
    <w:name w:val="Základní text odsazený 31"/>
    <w:basedOn w:val="Standard"/>
    <w:pPr>
      <w:spacing w:before="120"/>
      <w:ind w:left="709" w:hanging="709"/>
    </w:pPr>
    <w:rPr>
      <w:rFonts w:ascii="Arial Black" w:eastAsia="Arial Black" w:hAnsi="Arial Black" w:cs="Arial Black"/>
      <w:b/>
      <w:color w:val="0000FF"/>
      <w:sz w:val="22"/>
      <w:u w:val="single"/>
    </w:rPr>
  </w:style>
  <w:style w:type="paragraph" w:customStyle="1" w:styleId="Zkladntext31">
    <w:name w:val="Základní text 31"/>
    <w:basedOn w:val="Standard"/>
    <w:rPr>
      <w:rFonts w:ascii="Arial" w:eastAsia="Arial" w:hAnsi="Arial" w:cs="Arial"/>
      <w:sz w:val="24"/>
    </w:rPr>
  </w:style>
  <w:style w:type="paragraph" w:customStyle="1" w:styleId="Standardnte">
    <w:name w:val="Standardní te"/>
    <w:rPr>
      <w:rFonts w:eastAsia="Arial" w:cs="Times New Roman"/>
      <w:color w:val="000000"/>
      <w:szCs w:val="20"/>
      <w:lang w:bidi="ar-SA"/>
    </w:rPr>
  </w:style>
  <w:style w:type="paragraph" w:styleId="Zkladntext2">
    <w:name w:val="Body Text 2"/>
    <w:basedOn w:val="Standard"/>
    <w:pPr>
      <w:widowControl w:val="0"/>
      <w:jc w:val="both"/>
    </w:pPr>
    <w:rPr>
      <w:sz w:val="24"/>
    </w:rPr>
  </w:style>
  <w:style w:type="paragraph" w:customStyle="1" w:styleId="Zkladntextodsazen21">
    <w:name w:val="Základní text odsazený 21"/>
    <w:basedOn w:val="Standard"/>
    <w:pPr>
      <w:ind w:left="567" w:hanging="567"/>
      <w:jc w:val="both"/>
    </w:pPr>
    <w:rPr>
      <w:rFonts w:ascii="Arial" w:eastAsia="Arial" w:hAnsi="Arial" w:cs="Arial"/>
      <w:sz w:val="22"/>
    </w:rPr>
  </w:style>
  <w:style w:type="paragraph" w:customStyle="1" w:styleId="Import44">
    <w:name w:val="Import 44"/>
    <w:basedOn w:val="Standard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  <w:ind w:firstLine="432"/>
    </w:pPr>
    <w:rPr>
      <w:rFonts w:ascii="Arial" w:eastAsia="Arial" w:hAnsi="Arial" w:cs="Arial"/>
      <w:sz w:val="24"/>
    </w:rPr>
  </w:style>
  <w:style w:type="paragraph" w:customStyle="1" w:styleId="BodyText22">
    <w:name w:val="Body Text 22"/>
    <w:basedOn w:val="Standard"/>
    <w:pPr>
      <w:widowControl w:val="0"/>
      <w:ind w:left="1276" w:hanging="1276"/>
    </w:pPr>
    <w:rPr>
      <w:rFonts w:ascii="Arial" w:eastAsia="Arial" w:hAnsi="Arial" w:cs="Arial"/>
      <w:sz w:val="24"/>
    </w:rPr>
  </w:style>
  <w:style w:type="paragraph" w:customStyle="1" w:styleId="Zkladntext21">
    <w:name w:val="Základní text 21"/>
    <w:basedOn w:val="Standard"/>
    <w:pPr>
      <w:spacing w:before="120"/>
      <w:jc w:val="both"/>
    </w:pPr>
    <w:rPr>
      <w:rFonts w:ascii="Arial" w:eastAsia="Arial" w:hAnsi="Arial" w:cs="Arial"/>
      <w:sz w:val="24"/>
    </w:rPr>
  </w:style>
  <w:style w:type="paragraph" w:customStyle="1" w:styleId="sbn">
    <w:name w:val="sbn"/>
    <w:basedOn w:val="Standard"/>
    <w:pPr>
      <w:spacing w:before="100" w:after="100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BodyText32">
    <w:name w:val="Body Text 32"/>
    <w:basedOn w:val="Standard"/>
    <w:pPr>
      <w:widowControl w:val="0"/>
      <w:spacing w:before="120"/>
      <w:jc w:val="both"/>
    </w:pPr>
    <w:rPr>
      <w:sz w:val="24"/>
    </w:rPr>
  </w:style>
  <w:style w:type="paragraph" w:customStyle="1" w:styleId="Import2">
    <w:name w:val="Import 2"/>
    <w:basedOn w:val="Standard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  <w:ind w:firstLine="720"/>
    </w:pPr>
    <w:rPr>
      <w:rFonts w:ascii="Arial" w:eastAsia="Arial" w:hAnsi="Arial" w:cs="Arial"/>
      <w:sz w:val="24"/>
    </w:rPr>
  </w:style>
  <w:style w:type="paragraph" w:styleId="Zpat">
    <w:name w:val="footer"/>
    <w:basedOn w:val="Standard"/>
    <w:pPr>
      <w:tabs>
        <w:tab w:val="center" w:pos="4536"/>
        <w:tab w:val="right" w:pos="9072"/>
      </w:tabs>
    </w:pPr>
  </w:style>
  <w:style w:type="paragraph" w:customStyle="1" w:styleId="H5">
    <w:name w:val="H5"/>
    <w:basedOn w:val="Standard"/>
    <w:next w:val="Standard"/>
    <w:pPr>
      <w:keepNext/>
      <w:spacing w:before="100" w:after="100"/>
    </w:pPr>
    <w:rPr>
      <w:b/>
    </w:rPr>
  </w:style>
  <w:style w:type="paragraph" w:styleId="Zkladntextodsazen2">
    <w:name w:val="Body Text Indent 2"/>
    <w:basedOn w:val="Standard"/>
    <w:pPr>
      <w:spacing w:after="120" w:line="480" w:lineRule="auto"/>
      <w:ind w:left="283"/>
    </w:pPr>
  </w:style>
  <w:style w:type="paragraph" w:customStyle="1" w:styleId="BodyText31">
    <w:name w:val="Body Text 31"/>
    <w:basedOn w:val="Standard"/>
    <w:pPr>
      <w:widowControl w:val="0"/>
      <w:spacing w:before="120"/>
      <w:jc w:val="both"/>
    </w:pPr>
    <w:rPr>
      <w:rFonts w:ascii="Arial" w:eastAsia="Arial" w:hAnsi="Arial" w:cs="Arial"/>
      <w:sz w:val="24"/>
    </w:rPr>
  </w:style>
  <w:style w:type="paragraph" w:customStyle="1" w:styleId="Import0">
    <w:name w:val="Import 0"/>
    <w:basedOn w:val="Standard"/>
    <w:pPr>
      <w:widowControl w:val="0"/>
      <w:spacing w:line="288" w:lineRule="auto"/>
    </w:pPr>
    <w:rPr>
      <w:rFonts w:ascii="Arial" w:eastAsia="Arial" w:hAnsi="Arial" w:cs="Arial"/>
      <w:sz w:val="24"/>
    </w:rPr>
  </w:style>
  <w:style w:type="paragraph" w:customStyle="1" w:styleId="Import4">
    <w:name w:val="Import 4"/>
    <w:basedOn w:val="Import0"/>
    <w:pPr>
      <w:tabs>
        <w:tab w:val="left" w:pos="5040"/>
        <w:tab w:val="left" w:pos="7488"/>
        <w:tab w:val="left" w:pos="8352"/>
      </w:tabs>
      <w:spacing w:line="216" w:lineRule="auto"/>
    </w:pPr>
  </w:style>
  <w:style w:type="paragraph" w:customStyle="1" w:styleId="Import18">
    <w:name w:val="Import 18"/>
    <w:basedOn w:val="Import0"/>
    <w:pPr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  <w:ind w:firstLine="432"/>
    </w:pPr>
  </w:style>
  <w:style w:type="paragraph" w:customStyle="1" w:styleId="Prosttext1">
    <w:name w:val="Prostý text1"/>
    <w:basedOn w:val="Standard"/>
    <w:rPr>
      <w:rFonts w:ascii="Courier New" w:eastAsia="Courier New" w:hAnsi="Courier New" w:cs="Courier New"/>
    </w:rPr>
  </w:style>
  <w:style w:type="paragraph" w:customStyle="1" w:styleId="Import1">
    <w:name w:val="Import 1"/>
    <w:basedOn w:val="Import0"/>
    <w:pPr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</w:pPr>
  </w:style>
  <w:style w:type="paragraph" w:customStyle="1" w:styleId="Import9">
    <w:name w:val="Import 9"/>
    <w:basedOn w:val="Import0"/>
  </w:style>
  <w:style w:type="paragraph" w:customStyle="1" w:styleId="Import54">
    <w:name w:val="Import 54"/>
    <w:basedOn w:val="Import0"/>
    <w:pPr>
      <w:tabs>
        <w:tab w:val="left" w:pos="864"/>
      </w:tabs>
      <w:spacing w:line="216" w:lineRule="auto"/>
    </w:pPr>
  </w:style>
  <w:style w:type="paragraph" w:customStyle="1" w:styleId="Import51">
    <w:name w:val="Import 51"/>
    <w:basedOn w:val="Standard"/>
    <w:pPr>
      <w:widowControl w:val="0"/>
      <w:tabs>
        <w:tab w:val="left" w:pos="6736"/>
        <w:tab w:val="left" w:pos="7600"/>
        <w:tab w:val="left" w:pos="8464"/>
        <w:tab w:val="left" w:pos="9328"/>
        <w:tab w:val="left" w:pos="10192"/>
        <w:tab w:val="left" w:pos="11056"/>
        <w:tab w:val="left" w:pos="11920"/>
        <w:tab w:val="left" w:pos="12784"/>
        <w:tab w:val="left" w:pos="13648"/>
        <w:tab w:val="left" w:pos="14512"/>
        <w:tab w:val="left" w:pos="15376"/>
        <w:tab w:val="left" w:pos="16240"/>
        <w:tab w:val="left" w:pos="17104"/>
        <w:tab w:val="left" w:pos="17968"/>
        <w:tab w:val="left" w:pos="18832"/>
        <w:tab w:val="left" w:pos="19696"/>
        <w:tab w:val="left" w:pos="20560"/>
        <w:tab w:val="left" w:pos="21424"/>
        <w:tab w:val="left" w:pos="22288"/>
        <w:tab w:val="left" w:pos="23152"/>
        <w:tab w:val="left" w:pos="24016"/>
        <w:tab w:val="left" w:pos="24880"/>
      </w:tabs>
      <w:spacing w:line="216" w:lineRule="auto"/>
      <w:ind w:left="1008"/>
    </w:pPr>
  </w:style>
  <w:style w:type="paragraph" w:customStyle="1" w:styleId="Import33">
    <w:name w:val="Import 33"/>
    <w:basedOn w:val="Import0"/>
    <w:pPr>
      <w:tabs>
        <w:tab w:val="left" w:pos="3552"/>
      </w:tabs>
      <w:spacing w:line="216" w:lineRule="auto"/>
      <w:ind w:left="1440"/>
    </w:pPr>
  </w:style>
  <w:style w:type="paragraph" w:customStyle="1" w:styleId="BodyText23">
    <w:name w:val="Body Text 23"/>
    <w:basedOn w:val="Standard"/>
    <w:pPr>
      <w:widowControl w:val="0"/>
      <w:autoSpaceDE w:val="0"/>
      <w:jc w:val="both"/>
    </w:pPr>
  </w:style>
  <w:style w:type="paragraph" w:customStyle="1" w:styleId="a-Styl">
    <w:name w:val="a-Styl"/>
    <w:basedOn w:val="Textbody"/>
    <w:pPr>
      <w:spacing w:before="0" w:after="120"/>
      <w:ind w:firstLine="284"/>
    </w:pPr>
    <w:rPr>
      <w:rFonts w:ascii="Times New Roman" w:eastAsia="Times New Roman" w:hAnsi="Times New Roman" w:cs="Times New Roman"/>
    </w:rPr>
  </w:style>
  <w:style w:type="paragraph" w:customStyle="1" w:styleId="a-Styl1">
    <w:name w:val="a-Styl1"/>
    <w:basedOn w:val="Textbody"/>
    <w:pPr>
      <w:widowControl w:val="0"/>
      <w:spacing w:before="0" w:after="120"/>
      <w:ind w:firstLine="227"/>
    </w:pPr>
    <w:rPr>
      <w:rFonts w:ascii="Times New Roman" w:eastAsia="Times New Roman" w:hAnsi="Times New Roman" w:cs="Times New Roman"/>
    </w:rPr>
  </w:style>
  <w:style w:type="paragraph" w:customStyle="1" w:styleId="b-Styl">
    <w:name w:val="b-Styl"/>
    <w:basedOn w:val="Seznamsodrkami1"/>
    <w:pPr>
      <w:tabs>
        <w:tab w:val="left" w:pos="-26628"/>
        <w:tab w:val="left" w:pos="-26552"/>
      </w:tabs>
      <w:ind w:left="284" w:hanging="284"/>
    </w:pPr>
    <w:rPr>
      <w:rFonts w:ascii="Times New Roman" w:eastAsia="Times New Roman" w:hAnsi="Times New Roman" w:cs="Times New Roman"/>
    </w:rPr>
  </w:style>
  <w:style w:type="paragraph" w:customStyle="1" w:styleId="Textkomente1">
    <w:name w:val="Text komentáře1"/>
    <w:basedOn w:val="Standard"/>
  </w:style>
  <w:style w:type="paragraph" w:styleId="Nzev">
    <w:name w:val="Title"/>
    <w:basedOn w:val="Standard"/>
    <w:next w:val="Podnadpis"/>
    <w:qFormat/>
    <w:pPr>
      <w:spacing w:before="240" w:after="60"/>
      <w:jc w:val="center"/>
    </w:pPr>
    <w:rPr>
      <w:rFonts w:ascii="Arial" w:eastAsia="Arial" w:hAnsi="Arial" w:cs="Arial"/>
      <w:b/>
      <w:sz w:val="32"/>
    </w:rPr>
  </w:style>
  <w:style w:type="paragraph" w:styleId="Podnadpis">
    <w:name w:val="Subtitle"/>
    <w:basedOn w:val="Heading"/>
    <w:next w:val="Textbody"/>
    <w:qFormat/>
    <w:rPr>
      <w:i/>
      <w:iCs/>
      <w:sz w:val="28"/>
      <w:szCs w:val="28"/>
    </w:rPr>
  </w:style>
  <w:style w:type="paragraph" w:customStyle="1" w:styleId="Textvbloku1">
    <w:name w:val="Text v bloku1"/>
    <w:basedOn w:val="Standard"/>
    <w:pPr>
      <w:ind w:left="72" w:right="72"/>
      <w:jc w:val="center"/>
    </w:pPr>
    <w:rPr>
      <w:b/>
    </w:rPr>
  </w:style>
  <w:style w:type="paragraph" w:customStyle="1" w:styleId="Styl-o">
    <w:name w:val="Styl-o"/>
    <w:basedOn w:val="b-Styl"/>
    <w:pPr>
      <w:widowControl w:val="0"/>
      <w:tabs>
        <w:tab w:val="left" w:pos="23932"/>
      </w:tabs>
      <w:spacing w:after="120"/>
    </w:pPr>
  </w:style>
  <w:style w:type="paragraph" w:customStyle="1" w:styleId="Seznam21">
    <w:name w:val="Seznam 21"/>
    <w:basedOn w:val="Standard"/>
    <w:pPr>
      <w:ind w:left="566" w:hanging="283"/>
    </w:pPr>
  </w:style>
  <w:style w:type="paragraph" w:customStyle="1" w:styleId="Contents1">
    <w:name w:val="Contents 1"/>
    <w:basedOn w:val="Standard"/>
    <w:next w:val="Standard"/>
    <w:pPr>
      <w:tabs>
        <w:tab w:val="right" w:leader="dot" w:pos="9061"/>
      </w:tabs>
      <w:spacing w:before="120" w:after="60"/>
    </w:pPr>
    <w:rPr>
      <w:rFonts w:ascii="Arial" w:eastAsia="Arial" w:hAnsi="Arial" w:cs="Arial"/>
      <w:b/>
      <w:color w:val="000080"/>
      <w:sz w:val="18"/>
    </w:rPr>
  </w:style>
  <w:style w:type="paragraph" w:customStyle="1" w:styleId="Contents2">
    <w:name w:val="Contents 2"/>
    <w:basedOn w:val="Standard"/>
    <w:next w:val="Standard"/>
    <w:pPr>
      <w:tabs>
        <w:tab w:val="right" w:leader="dot" w:pos="1325"/>
      </w:tabs>
      <w:spacing w:before="180" w:after="120"/>
      <w:ind w:left="425" w:hanging="227"/>
    </w:pPr>
    <w:rPr>
      <w:rFonts w:ascii="Arial" w:eastAsia="Arial" w:hAnsi="Arial" w:cs="Arial"/>
      <w:b/>
      <w:color w:val="000080"/>
    </w:rPr>
  </w:style>
  <w:style w:type="paragraph" w:customStyle="1" w:styleId="Contents3">
    <w:name w:val="Contents 3"/>
    <w:basedOn w:val="Standard"/>
    <w:next w:val="Standard"/>
    <w:pPr>
      <w:tabs>
        <w:tab w:val="right" w:leader="dot" w:pos="-25587"/>
      </w:tabs>
      <w:spacing w:before="20" w:after="20"/>
      <w:ind w:left="709" w:hanging="306"/>
    </w:pPr>
    <w:rPr>
      <w:rFonts w:ascii="Arial" w:eastAsia="Arial" w:hAnsi="Arial" w:cs="Arial"/>
      <w:sz w:val="18"/>
      <w:szCs w:val="18"/>
    </w:rPr>
  </w:style>
  <w:style w:type="paragraph" w:customStyle="1" w:styleId="Contents4">
    <w:name w:val="Contents 4"/>
    <w:basedOn w:val="Standard"/>
    <w:next w:val="Standard"/>
    <w:pPr>
      <w:ind w:left="600"/>
    </w:pPr>
  </w:style>
  <w:style w:type="paragraph" w:customStyle="1" w:styleId="Contents5">
    <w:name w:val="Contents 5"/>
    <w:basedOn w:val="Standard"/>
    <w:next w:val="Standard"/>
    <w:pPr>
      <w:ind w:left="800"/>
    </w:pPr>
  </w:style>
  <w:style w:type="paragraph" w:customStyle="1" w:styleId="Contents6">
    <w:name w:val="Contents 6"/>
    <w:basedOn w:val="Standard"/>
    <w:next w:val="Standard"/>
    <w:pPr>
      <w:ind w:left="1000"/>
    </w:pPr>
  </w:style>
  <w:style w:type="paragraph" w:customStyle="1" w:styleId="Contents7">
    <w:name w:val="Contents 7"/>
    <w:basedOn w:val="Standard"/>
    <w:next w:val="Standard"/>
    <w:pPr>
      <w:ind w:left="1200"/>
    </w:pPr>
  </w:style>
  <w:style w:type="paragraph" w:customStyle="1" w:styleId="Contents8">
    <w:name w:val="Contents 8"/>
    <w:basedOn w:val="Standard"/>
    <w:next w:val="Standard"/>
    <w:pPr>
      <w:ind w:left="1400"/>
    </w:pPr>
  </w:style>
  <w:style w:type="paragraph" w:customStyle="1" w:styleId="Contents9">
    <w:name w:val="Contents 9"/>
    <w:basedOn w:val="Standard"/>
    <w:next w:val="Standard"/>
    <w:pPr>
      <w:ind w:left="1600"/>
    </w:pPr>
  </w:style>
  <w:style w:type="paragraph" w:customStyle="1" w:styleId="Footnote">
    <w:name w:val="Footnote"/>
    <w:basedOn w:val="Standard"/>
  </w:style>
  <w:style w:type="paragraph" w:customStyle="1" w:styleId="bc-Styl1">
    <w:name w:val="bc-Styl1"/>
    <w:basedOn w:val="Seznamsodrkami1"/>
    <w:pPr>
      <w:tabs>
        <w:tab w:val="left" w:pos="-26628"/>
        <w:tab w:val="right" w:leader="dot" w:pos="-17840"/>
        <w:tab w:val="left" w:pos="23932"/>
      </w:tabs>
      <w:ind w:left="284" w:hanging="284"/>
    </w:pPr>
    <w:rPr>
      <w:rFonts w:ascii="Times New Roman" w:eastAsia="Times New Roman" w:hAnsi="Times New Roman" w:cs="Times New Roman"/>
    </w:rPr>
  </w:style>
  <w:style w:type="paragraph" w:customStyle="1" w:styleId="Normal-Tab">
    <w:name w:val="Normal-Tab"/>
    <w:basedOn w:val="Standard"/>
    <w:pPr>
      <w:tabs>
        <w:tab w:val="left" w:pos="24358"/>
      </w:tabs>
      <w:ind w:left="284" w:hanging="284"/>
    </w:pPr>
    <w:rPr>
      <w:sz w:val="22"/>
    </w:rPr>
  </w:style>
  <w:style w:type="paragraph" w:customStyle="1" w:styleId="Textbodu">
    <w:name w:val="Text bodu"/>
    <w:basedOn w:val="Standard"/>
    <w:pPr>
      <w:tabs>
        <w:tab w:val="left" w:pos="5948"/>
      </w:tabs>
      <w:ind w:left="851" w:hanging="426"/>
      <w:jc w:val="both"/>
    </w:pPr>
    <w:rPr>
      <w:sz w:val="24"/>
    </w:rPr>
  </w:style>
  <w:style w:type="paragraph" w:customStyle="1" w:styleId="Textpsmene">
    <w:name w:val="Text písmene"/>
    <w:basedOn w:val="Standard"/>
    <w:pPr>
      <w:tabs>
        <w:tab w:val="left" w:pos="-5980"/>
      </w:tabs>
      <w:ind w:left="709" w:hanging="425"/>
      <w:jc w:val="both"/>
    </w:pPr>
    <w:rPr>
      <w:sz w:val="24"/>
    </w:rPr>
  </w:style>
  <w:style w:type="paragraph" w:customStyle="1" w:styleId="TextodstavceChar">
    <w:name w:val="Text odstavce Char"/>
    <w:basedOn w:val="Standard"/>
    <w:pPr>
      <w:tabs>
        <w:tab w:val="left" w:pos="18647"/>
        <w:tab w:val="left" w:pos="18800"/>
      </w:tabs>
      <w:spacing w:before="120" w:after="120"/>
      <w:ind w:left="1004" w:hanging="720"/>
      <w:jc w:val="both"/>
    </w:pPr>
    <w:rPr>
      <w:sz w:val="24"/>
    </w:rPr>
  </w:style>
  <w:style w:type="paragraph" w:customStyle="1" w:styleId="Textodstavce">
    <w:name w:val="Text odstavce"/>
    <w:basedOn w:val="Standard"/>
    <w:pPr>
      <w:tabs>
        <w:tab w:val="left" w:pos="785"/>
        <w:tab w:val="left" w:pos="851"/>
      </w:tabs>
      <w:spacing w:before="120" w:after="120"/>
      <w:ind w:firstLine="425"/>
      <w:jc w:val="both"/>
    </w:pPr>
    <w:rPr>
      <w:sz w:val="24"/>
    </w:rPr>
  </w:style>
  <w:style w:type="paragraph" w:customStyle="1" w:styleId="StylNadpis312bVlevo0cmPrvndek05cmPed">
    <w:name w:val="Styl Nadpis 3 + 12 b. Vlevo:  0 cm První řádek:  05 cm Před:  ..."/>
    <w:basedOn w:val="Nadpis3"/>
    <w:pPr>
      <w:spacing w:before="240" w:after="240"/>
      <w:ind w:firstLine="284"/>
      <w:jc w:val="left"/>
    </w:pPr>
    <w:rPr>
      <w:rFonts w:ascii="Times New Roman" w:eastAsia="Times New Roman" w:hAnsi="Times New Roman" w:cs="Times New Roman"/>
      <w:bCs/>
      <w:color w:val="000000"/>
      <w:sz w:val="24"/>
      <w:szCs w:val="24"/>
    </w:rPr>
  </w:style>
  <w:style w:type="paragraph" w:customStyle="1" w:styleId="odstavec">
    <w:name w:val="odstavec"/>
    <w:basedOn w:val="Standard"/>
    <w:pPr>
      <w:spacing w:before="375" w:after="375" w:line="288" w:lineRule="auto"/>
      <w:ind w:firstLine="300"/>
    </w:pPr>
    <w:rPr>
      <w:sz w:val="24"/>
      <w:szCs w:val="24"/>
    </w:rPr>
  </w:style>
  <w:style w:type="paragraph" w:customStyle="1" w:styleId="odrazky">
    <w:name w:val="odrazky"/>
    <w:basedOn w:val="Standard"/>
    <w:pPr>
      <w:spacing w:before="375" w:after="375" w:line="288" w:lineRule="auto"/>
    </w:pPr>
    <w:rPr>
      <w:sz w:val="24"/>
      <w:szCs w:val="24"/>
    </w:rPr>
  </w:style>
  <w:style w:type="paragraph" w:customStyle="1" w:styleId="pramen">
    <w:name w:val="pramen"/>
    <w:pPr>
      <w:widowControl/>
      <w:spacing w:before="60"/>
      <w:jc w:val="center"/>
    </w:pPr>
    <w:rPr>
      <w:rFonts w:eastAsia="Arial" w:cs="Times New Roman"/>
      <w:sz w:val="16"/>
      <w:szCs w:val="20"/>
      <w:lang w:bidi="ar-SA"/>
    </w:rPr>
  </w:style>
  <w:style w:type="paragraph" w:customStyle="1" w:styleId="Stylb-StylZa6b">
    <w:name w:val="Styl b-Styl + Za:  6 b."/>
    <w:basedOn w:val="b-Styl"/>
    <w:pPr>
      <w:tabs>
        <w:tab w:val="left" w:pos="23932"/>
      </w:tabs>
      <w:spacing w:after="120"/>
    </w:pPr>
  </w:style>
  <w:style w:type="paragraph" w:customStyle="1" w:styleId="StylNadpis8nenTun">
    <w:name w:val="Styl Nadpis 8 + není Tučné"/>
    <w:basedOn w:val="Nadpis8"/>
    <w:pPr>
      <w:widowControl w:val="0"/>
      <w:spacing w:before="120" w:after="120"/>
      <w:ind w:left="284"/>
    </w:pPr>
    <w:rPr>
      <w:rFonts w:ascii="Arial" w:eastAsia="Arial" w:hAnsi="Arial" w:cs="Arial"/>
      <w:i/>
      <w:iCs/>
      <w:caps/>
      <w:color w:val="000000"/>
      <w:sz w:val="20"/>
      <w:u w:val="none"/>
    </w:rPr>
  </w:style>
  <w:style w:type="paragraph" w:customStyle="1" w:styleId="Nadpis6T">
    <w:name w:val="Nadpis 6T"/>
    <w:basedOn w:val="Nadpis6"/>
    <w:pPr>
      <w:spacing w:before="120" w:after="120"/>
      <w:ind w:left="284"/>
    </w:pPr>
    <w:rPr>
      <w:rFonts w:ascii="Times New Roman" w:eastAsia="Times New Roman" w:hAnsi="Times New Roman" w:cs="Times New Roman"/>
      <w:i/>
      <w:color w:val="000000"/>
      <w:szCs w:val="22"/>
    </w:rPr>
  </w:style>
  <w:style w:type="paragraph" w:customStyle="1" w:styleId="xl22">
    <w:name w:val="xl22"/>
    <w:basedOn w:val="Standard"/>
    <w:pPr>
      <w:spacing w:before="100" w:after="100"/>
      <w:jc w:val="center"/>
    </w:pPr>
    <w:rPr>
      <w:sz w:val="24"/>
      <w:szCs w:val="24"/>
    </w:rPr>
  </w:style>
  <w:style w:type="paragraph" w:customStyle="1" w:styleId="Styla-StylZa3b">
    <w:name w:val="Styl a-Styl + Za:  3 b."/>
    <w:basedOn w:val="a-Styl"/>
    <w:pPr>
      <w:spacing w:after="60"/>
    </w:pPr>
  </w:style>
  <w:style w:type="paragraph" w:customStyle="1" w:styleId="o-styl">
    <w:name w:val="o-styl"/>
    <w:basedOn w:val="Seznamsodrkami1"/>
    <w:pPr>
      <w:spacing w:after="120"/>
      <w:ind w:left="284" w:hanging="284"/>
    </w:pPr>
    <w:rPr>
      <w:rFonts w:ascii="Times New Roman" w:eastAsia="Times New Roman" w:hAnsi="Times New Roman" w:cs="Times New Roman"/>
    </w:rPr>
  </w:style>
  <w:style w:type="paragraph" w:customStyle="1" w:styleId="nadpis11">
    <w:name w:val="nadpis1"/>
    <w:pPr>
      <w:widowControl/>
      <w:jc w:val="center"/>
    </w:pPr>
    <w:rPr>
      <w:rFonts w:eastAsia="Arial" w:cs="Times New Roman"/>
      <w:b/>
      <w:color w:val="000000"/>
      <w:sz w:val="32"/>
      <w:szCs w:val="20"/>
      <w:lang w:bidi="ar-SA"/>
    </w:rPr>
  </w:style>
  <w:style w:type="paragraph" w:customStyle="1" w:styleId="Styl2">
    <w:name w:val="Styl2"/>
    <w:basedOn w:val="Standard"/>
    <w:pPr>
      <w:spacing w:after="120"/>
      <w:jc w:val="both"/>
    </w:pPr>
    <w:rPr>
      <w:rFonts w:ascii="Arial" w:eastAsia="Arial" w:hAnsi="Arial" w:cs="Arial"/>
      <w:sz w:val="24"/>
      <w:szCs w:val="24"/>
      <w:u w:val="single"/>
    </w:rPr>
  </w:style>
  <w:style w:type="paragraph" w:styleId="Odstavecseseznamem">
    <w:name w:val="List Paragraph"/>
    <w:basedOn w:val="Standard"/>
    <w:qFormat/>
    <w:pPr>
      <w:autoSpaceDE w:val="0"/>
      <w:ind w:left="720"/>
    </w:pPr>
    <w:rPr>
      <w:rFonts w:eastAsia="Calibri"/>
      <w:sz w:val="22"/>
      <w:szCs w:val="22"/>
    </w:rPr>
  </w:style>
  <w:style w:type="paragraph" w:customStyle="1" w:styleId="TextodstavceCharCharChar">
    <w:name w:val="Text odstavce Char Char Char"/>
    <w:basedOn w:val="Standard"/>
    <w:pPr>
      <w:tabs>
        <w:tab w:val="left" w:pos="851"/>
      </w:tabs>
      <w:spacing w:before="120" w:after="120"/>
      <w:jc w:val="both"/>
    </w:pPr>
    <w:rPr>
      <w:b/>
      <w:sz w:val="24"/>
      <w:u w:val="single"/>
    </w:rPr>
  </w:style>
  <w:style w:type="paragraph" w:customStyle="1" w:styleId="Framecontents">
    <w:name w:val="Frame contents"/>
    <w:basedOn w:val="Textbody"/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styleId="Prosttext">
    <w:name w:val="Plain Text"/>
    <w:basedOn w:val="Standard"/>
    <w:pPr>
      <w:suppressAutoHyphens w:val="0"/>
    </w:pPr>
    <w:rPr>
      <w:rFonts w:ascii="Courier New" w:eastAsia="Courier New" w:hAnsi="Courier New" w:cs="Courier New"/>
    </w:rPr>
  </w:style>
  <w:style w:type="paragraph" w:styleId="Zkladntextodsazen3">
    <w:name w:val="Body Text Indent 3"/>
    <w:basedOn w:val="Standard"/>
    <w:pPr>
      <w:keepLines/>
      <w:suppressAutoHyphens w:val="0"/>
      <w:overflowPunct w:val="0"/>
      <w:autoSpaceDE w:val="0"/>
      <w:spacing w:before="60" w:after="60"/>
      <w:ind w:left="720"/>
      <w:jc w:val="both"/>
    </w:pPr>
    <w:rPr>
      <w:sz w:val="24"/>
    </w:rPr>
  </w:style>
  <w:style w:type="paragraph" w:styleId="FormtovanvHTML">
    <w:name w:val="HTML Preformatted"/>
    <w:basedOn w:val="Standard"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eastAsia="Courier New" w:hAnsi="Courier New" w:cs="Courier New"/>
    </w:rPr>
  </w:style>
  <w:style w:type="paragraph" w:customStyle="1" w:styleId="odrkanetun">
    <w:name w:val="odrážka netučná"/>
    <w:basedOn w:val="Textbody"/>
    <w:pPr>
      <w:tabs>
        <w:tab w:val="left" w:pos="15156"/>
      </w:tabs>
      <w:suppressAutoHyphens w:val="0"/>
      <w:spacing w:before="100"/>
      <w:ind w:left="964" w:hanging="284"/>
    </w:pPr>
    <w:rPr>
      <w:rFonts w:ascii="Times New Roman" w:eastAsia="MS Mincho" w:hAnsi="Times New Roman" w:cs="Times New Roman"/>
      <w:sz w:val="24"/>
    </w:rPr>
  </w:style>
  <w:style w:type="paragraph" w:customStyle="1" w:styleId="OdstavecChar">
    <w:name w:val="Odstavec Char"/>
    <w:basedOn w:val="Textbody"/>
    <w:pPr>
      <w:suppressAutoHyphens w:val="0"/>
      <w:spacing w:before="0"/>
      <w:ind w:firstLine="425"/>
    </w:pPr>
    <w:rPr>
      <w:rFonts w:ascii="Times New Roman" w:eastAsia="MS Mincho" w:hAnsi="Times New Roman" w:cs="Times New Roman"/>
      <w:sz w:val="24"/>
    </w:rPr>
  </w:style>
  <w:style w:type="paragraph" w:customStyle="1" w:styleId="Zkladntext22">
    <w:name w:val="Základní text 22"/>
    <w:basedOn w:val="Standard"/>
    <w:pPr>
      <w:tabs>
        <w:tab w:val="center" w:pos="4536"/>
        <w:tab w:val="right" w:pos="9072"/>
        <w:tab w:val="left" w:pos="9356"/>
      </w:tabs>
      <w:ind w:right="142"/>
      <w:jc w:val="both"/>
    </w:pPr>
  </w:style>
  <w:style w:type="paragraph" w:customStyle="1" w:styleId="Default">
    <w:name w:val="Default"/>
    <w:basedOn w:val="Standard"/>
    <w:pPr>
      <w:autoSpaceDE w:val="0"/>
    </w:pPr>
    <w:rPr>
      <w:color w:val="000000"/>
      <w:sz w:val="24"/>
      <w:szCs w:val="24"/>
    </w:rPr>
  </w:style>
  <w:style w:type="paragraph" w:customStyle="1" w:styleId="Zkladntext23">
    <w:name w:val="Základní text 23"/>
    <w:basedOn w:val="Standard"/>
    <w:pPr>
      <w:spacing w:after="120" w:line="480" w:lineRule="auto"/>
    </w:pPr>
  </w:style>
  <w:style w:type="paragraph" w:customStyle="1" w:styleId="Heading10">
    <w:name w:val="Heading 10"/>
    <w:basedOn w:val="Heading"/>
    <w:next w:val="Textbody"/>
    <w:pPr>
      <w:numPr>
        <w:numId w:val="2"/>
      </w:numPr>
    </w:pPr>
    <w:rPr>
      <w:bCs/>
      <w:sz w:val="27"/>
      <w:szCs w:val="15"/>
    </w:rPr>
  </w:style>
  <w:style w:type="paragraph" w:styleId="Bezmezer">
    <w:name w:val="No Spacing"/>
    <w:uiPriority w:val="1"/>
    <w:qFormat/>
    <w:pPr>
      <w:widowControl/>
    </w:pPr>
    <w:rPr>
      <w:rFonts w:ascii="Calibri" w:eastAsia="Calibri" w:hAnsi="Calibri" w:cs="Calibri"/>
      <w:sz w:val="22"/>
      <w:szCs w:val="22"/>
      <w:lang w:bidi="ar-SA"/>
    </w:rPr>
  </w:style>
  <w:style w:type="paragraph" w:styleId="Normlnweb">
    <w:name w:val="Normal (Web)"/>
    <w:basedOn w:val="Standard"/>
    <w:uiPriority w:val="99"/>
    <w:pPr>
      <w:spacing w:before="280" w:after="280"/>
    </w:pPr>
  </w:style>
  <w:style w:type="paragraph" w:customStyle="1" w:styleId="ContentsHeading">
    <w:name w:val="Contents Heading"/>
    <w:basedOn w:val="Heading"/>
    <w:pPr>
      <w:suppressLineNumbers/>
    </w:pPr>
    <w:rPr>
      <w:bCs/>
      <w:sz w:val="32"/>
      <w:szCs w:val="32"/>
    </w:rPr>
  </w:style>
  <w:style w:type="paragraph" w:styleId="Textbubliny">
    <w:name w:val="Balloon Text"/>
    <w:basedOn w:val="Standard"/>
    <w:rPr>
      <w:rFonts w:ascii="Tahoma" w:eastAsia="Tahoma" w:hAnsi="Tahoma" w:cs="Tahoma"/>
      <w:sz w:val="16"/>
      <w:szCs w:val="16"/>
    </w:rPr>
  </w:style>
  <w:style w:type="paragraph" w:customStyle="1" w:styleId="Texttabulky1">
    <w:name w:val="Text tabulky 1"/>
    <w:basedOn w:val="Default"/>
    <w:next w:val="Default"/>
    <w:pPr>
      <w:suppressAutoHyphens w:val="0"/>
    </w:pPr>
    <w:rPr>
      <w:rFonts w:ascii="Arial" w:eastAsia="Arial" w:hAnsi="Arial" w:cs="Arial"/>
    </w:rPr>
  </w:style>
  <w:style w:type="paragraph" w:customStyle="1" w:styleId="Zkladntextodsazen22">
    <w:name w:val="Základní text odsazený 22"/>
    <w:basedOn w:val="Standard"/>
    <w:pPr>
      <w:spacing w:after="120" w:line="480" w:lineRule="auto"/>
      <w:ind w:left="283"/>
    </w:pPr>
  </w:style>
  <w:style w:type="paragraph" w:customStyle="1" w:styleId="Styl7">
    <w:name w:val="Styl7"/>
    <w:basedOn w:val="Zkladntextodsazen22"/>
    <w:pPr>
      <w:numPr>
        <w:numId w:val="4"/>
      </w:numPr>
      <w:suppressAutoHyphens w:val="0"/>
      <w:spacing w:before="60" w:after="60" w:line="240" w:lineRule="auto"/>
      <w:jc w:val="both"/>
    </w:pPr>
    <w:rPr>
      <w:rFonts w:ascii="Arial" w:eastAsia="Arial" w:hAnsi="Arial" w:cs="Arial"/>
    </w:rPr>
  </w:style>
  <w:style w:type="paragraph" w:customStyle="1" w:styleId="Bntext">
    <w:name w:val="Běžný text"/>
    <w:basedOn w:val="Standard"/>
    <w:pPr>
      <w:suppressAutoHyphens w:val="0"/>
      <w:spacing w:before="60" w:line="360" w:lineRule="auto"/>
      <w:ind w:firstLine="709"/>
      <w:jc w:val="both"/>
    </w:pPr>
    <w:rPr>
      <w:rFonts w:ascii="Arial" w:eastAsia="Arial" w:hAnsi="Arial" w:cs="Arial"/>
      <w:sz w:val="22"/>
      <w:szCs w:val="24"/>
    </w:rPr>
  </w:style>
  <w:style w:type="paragraph" w:customStyle="1" w:styleId="Headerleft">
    <w:name w:val="Header left"/>
    <w:basedOn w:val="Standard"/>
    <w:pPr>
      <w:suppressLineNumbers/>
      <w:tabs>
        <w:tab w:val="center" w:pos="5103"/>
        <w:tab w:val="right" w:pos="10206"/>
      </w:tabs>
    </w:pPr>
  </w:style>
  <w:style w:type="paragraph" w:customStyle="1" w:styleId="Prosttext3">
    <w:name w:val="Prostý text3"/>
    <w:basedOn w:val="Standard"/>
    <w:rPr>
      <w:rFonts w:ascii="Courier New" w:eastAsia="Courier New" w:hAnsi="Courier New" w:cs="Courier New"/>
    </w:rPr>
  </w:style>
  <w:style w:type="paragraph" w:customStyle="1" w:styleId="Prosttext2">
    <w:name w:val="Prostý text2"/>
    <w:basedOn w:val="Standard"/>
    <w:rPr>
      <w:rFonts w:ascii="Courier New" w:eastAsia="Courier New" w:hAnsi="Courier New" w:cs="Courier New"/>
    </w:rPr>
  </w:style>
  <w:style w:type="paragraph" w:customStyle="1" w:styleId="Zkladntext251">
    <w:name w:val="Základní text (25)1"/>
    <w:basedOn w:val="Standard"/>
    <w:pPr>
      <w:widowControl w:val="0"/>
      <w:shd w:val="clear" w:color="auto" w:fill="FFFFFF"/>
      <w:suppressAutoHyphens w:val="0"/>
      <w:spacing w:line="324" w:lineRule="exact"/>
    </w:pPr>
    <w:rPr>
      <w:sz w:val="22"/>
      <w:szCs w:val="22"/>
    </w:rPr>
  </w:style>
  <w:style w:type="paragraph" w:customStyle="1" w:styleId="Style29">
    <w:name w:val="Style29"/>
    <w:basedOn w:val="Standard"/>
    <w:pPr>
      <w:widowControl w:val="0"/>
      <w:autoSpaceDE w:val="0"/>
      <w:spacing w:line="254" w:lineRule="exact"/>
      <w:jc w:val="both"/>
    </w:pPr>
    <w:rPr>
      <w:rFonts w:ascii="Verdana" w:eastAsia="Verdana" w:hAnsi="Verdana" w:cs="Verdana"/>
    </w:rPr>
  </w:style>
  <w:style w:type="paragraph" w:customStyle="1" w:styleId="Style21">
    <w:name w:val="Style21"/>
    <w:basedOn w:val="Standard"/>
    <w:pPr>
      <w:widowControl w:val="0"/>
      <w:autoSpaceDE w:val="0"/>
    </w:pPr>
    <w:rPr>
      <w:rFonts w:ascii="Sylfaen" w:eastAsia="Sylfaen" w:hAnsi="Sylfaen" w:cs="Sylfaen"/>
    </w:rPr>
  </w:style>
  <w:style w:type="paragraph" w:customStyle="1" w:styleId="PreformattedText">
    <w:name w:val="Preformatted Text"/>
    <w:basedOn w:val="Standard"/>
    <w:rPr>
      <w:rFonts w:ascii="Courier New" w:eastAsia="NSimSun" w:hAnsi="Courier New" w:cs="Courier New"/>
    </w:rPr>
  </w:style>
  <w:style w:type="paragraph" w:customStyle="1" w:styleId="Style10">
    <w:name w:val="Style10"/>
    <w:basedOn w:val="Standard"/>
    <w:pPr>
      <w:widowControl w:val="0"/>
      <w:spacing w:line="230" w:lineRule="exact"/>
      <w:ind w:hanging="365"/>
    </w:pPr>
    <w:rPr>
      <w:rFonts w:ascii="Arial Unicode MS" w:eastAsia="Arial Unicode MS" w:hAnsi="Arial Unicode MS" w:cs="Arial Unicode MS"/>
      <w:sz w:val="24"/>
      <w:szCs w:val="24"/>
      <w:lang w:eastAsia="cs-CZ"/>
    </w:rPr>
  </w:style>
  <w:style w:type="paragraph" w:customStyle="1" w:styleId="normlnodrky">
    <w:name w:val="normální odrážky"/>
    <w:basedOn w:val="Standard"/>
    <w:pPr>
      <w:overflowPunct w:val="0"/>
      <w:textAlignment w:val="auto"/>
    </w:pPr>
    <w:rPr>
      <w:bCs/>
      <w:szCs w:val="24"/>
    </w:rPr>
  </w:style>
  <w:style w:type="paragraph" w:customStyle="1" w:styleId="Stylnormlnodrkyerven">
    <w:name w:val="Styl normální odrážky + Červená"/>
    <w:basedOn w:val="normlnodrky"/>
    <w:pPr>
      <w:ind w:left="714" w:hanging="357"/>
    </w:pPr>
    <w:rPr>
      <w:bCs w:val="0"/>
    </w:rPr>
  </w:style>
  <w:style w:type="character" w:customStyle="1" w:styleId="WW8Num1z0">
    <w:name w:val="WW8Num1z0"/>
    <w:rPr>
      <w:rFonts w:ascii="Symbol" w:eastAsia="Symbol" w:hAnsi="Symbol" w:cs="Symbol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eastAsia="Arial" w:hAnsi="Symbol" w:cs="Symbol"/>
      <w:b/>
      <w:bCs/>
      <w:i/>
      <w:iCs w:val="0"/>
      <w:color w:val="FF0000"/>
      <w:sz w:val="20"/>
      <w:szCs w:val="20"/>
      <w:shd w:val="clear" w:color="auto" w:fill="auto"/>
      <w:lang w:val="cs-CZ" w:eastAsia="cs-CZ"/>
    </w:rPr>
  </w:style>
  <w:style w:type="character" w:customStyle="1" w:styleId="WW8Num2z1">
    <w:name w:val="WW8Num2z1"/>
    <w:rPr>
      <w:rFonts w:ascii="Courier New" w:eastAsia="Courier New" w:hAnsi="Courier New" w:cs="Courier New"/>
    </w:rPr>
  </w:style>
  <w:style w:type="character" w:customStyle="1" w:styleId="WW8Num2z2">
    <w:name w:val="WW8Num2z2"/>
    <w:rPr>
      <w:rFonts w:ascii="Wingdings" w:eastAsia="Wingdings" w:hAnsi="Wingdings" w:cs="Wingdings"/>
    </w:rPr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Symbol" w:eastAsia="Arial" w:hAnsi="Symbol" w:cs="Symbol"/>
      <w:vanish w:val="0"/>
      <w:color w:val="auto"/>
      <w:sz w:val="20"/>
      <w:shd w:val="clear" w:color="auto" w:fill="auto"/>
      <w:lang w:val="en-US" w:eastAsia="cs-CZ"/>
    </w:rPr>
  </w:style>
  <w:style w:type="character" w:customStyle="1" w:styleId="WW8Num4z0">
    <w:name w:val="WW8Num4z0"/>
    <w:rPr>
      <w:rFonts w:ascii="Symbol" w:eastAsia="Arial" w:hAnsi="Symbol" w:cs="Symbol"/>
      <w:color w:val="auto"/>
      <w:sz w:val="20"/>
      <w:szCs w:val="20"/>
      <w:shd w:val="clear" w:color="auto" w:fill="auto"/>
      <w:lang w:val="cs-CZ"/>
    </w:rPr>
  </w:style>
  <w:style w:type="character" w:customStyle="1" w:styleId="WW8Num5z0">
    <w:name w:val="WW8Num5z0"/>
    <w:rPr>
      <w:rFonts w:ascii="Symbol" w:eastAsia="Arial" w:hAnsi="Symbol" w:cs="Symbol"/>
      <w:vanish w:val="0"/>
      <w:color w:val="auto"/>
      <w:sz w:val="20"/>
      <w:szCs w:val="20"/>
      <w:lang w:val="cs-CZ"/>
    </w:rPr>
  </w:style>
  <w:style w:type="character" w:customStyle="1" w:styleId="WW8Num6z0">
    <w:name w:val="WW8Num6z0"/>
    <w:rPr>
      <w:rFonts w:ascii="Symbol" w:eastAsia="Arial" w:hAnsi="Symbol" w:cs="Symbol"/>
      <w:color w:val="FF0000"/>
      <w:sz w:val="20"/>
      <w:szCs w:val="20"/>
      <w:shd w:val="clear" w:color="auto" w:fill="FFFF00"/>
      <w:lang w:val="cs-CZ"/>
    </w:rPr>
  </w:style>
  <w:style w:type="character" w:customStyle="1" w:styleId="WW8Num6z1">
    <w:name w:val="WW8Num6z1"/>
    <w:rPr>
      <w:rFonts w:ascii="Courier New" w:eastAsia="Courier New" w:hAnsi="Courier New" w:cs="Courier New"/>
    </w:rPr>
  </w:style>
  <w:style w:type="character" w:customStyle="1" w:styleId="WW8Num7z0">
    <w:name w:val="WW8Num7z0"/>
    <w:rPr>
      <w:rFonts w:ascii="Symbol" w:eastAsia="Arial" w:hAnsi="Symbol" w:cs="Symbol"/>
      <w:vanish w:val="0"/>
      <w:color w:val="auto"/>
      <w:sz w:val="20"/>
      <w:szCs w:val="20"/>
      <w:shd w:val="clear" w:color="auto" w:fill="auto"/>
      <w:lang w:val="cs-CZ"/>
    </w:rPr>
  </w:style>
  <w:style w:type="character" w:customStyle="1" w:styleId="WW8Num7z1">
    <w:name w:val="WW8Num7z1"/>
    <w:rPr>
      <w:rFonts w:ascii="Wingdings 2" w:eastAsia="Wingdings 2" w:hAnsi="Wingdings 2" w:cs="Courier New"/>
    </w:rPr>
  </w:style>
  <w:style w:type="character" w:customStyle="1" w:styleId="WW8Num8z0">
    <w:name w:val="WW8Num8z0"/>
    <w:rPr>
      <w:rFonts w:ascii="Symbol" w:eastAsia="Arial" w:hAnsi="Symbol" w:cs="Symbol"/>
      <w:color w:val="auto"/>
      <w:sz w:val="20"/>
      <w:szCs w:val="20"/>
      <w:shd w:val="clear" w:color="auto" w:fill="auto"/>
      <w:lang w:val="cs-CZ"/>
    </w:rPr>
  </w:style>
  <w:style w:type="character" w:customStyle="1" w:styleId="WW8Num9z0">
    <w:name w:val="WW8Num9z0"/>
    <w:rPr>
      <w:rFonts w:ascii="Symbol" w:eastAsia="Symbol" w:hAnsi="Symbol" w:cs="Symbol"/>
      <w:color w:val="auto"/>
      <w:sz w:val="20"/>
      <w:szCs w:val="20"/>
      <w:shd w:val="clear" w:color="auto" w:fill="auto"/>
      <w:lang w:val="en-US"/>
    </w:rPr>
  </w:style>
  <w:style w:type="character" w:customStyle="1" w:styleId="WW8Num10z0">
    <w:name w:val="WW8Num10z0"/>
    <w:rPr>
      <w:rFonts w:ascii="Times New Roman" w:eastAsia="Times New Roman" w:hAnsi="Times New Roman" w:cs="Times New Roman"/>
      <w:lang w:val="en-US"/>
    </w:rPr>
  </w:style>
  <w:style w:type="character" w:customStyle="1" w:styleId="WW8Num10z1">
    <w:name w:val="WW8Num10z1"/>
    <w:rPr>
      <w:rFonts w:ascii="Wingdings 2" w:eastAsia="Wingdings 2" w:hAnsi="Wingdings 2" w:cs="Courier New"/>
    </w:rPr>
  </w:style>
  <w:style w:type="character" w:customStyle="1" w:styleId="WW8Num11z0">
    <w:name w:val="WW8Num11z0"/>
    <w:rPr>
      <w:rFonts w:ascii="Symbol" w:eastAsia="Arial" w:hAnsi="Symbol" w:cs="Symbol"/>
      <w:color w:val="auto"/>
      <w:sz w:val="20"/>
      <w:szCs w:val="20"/>
      <w:shd w:val="clear" w:color="auto" w:fill="auto"/>
      <w:lang w:val="en-US"/>
    </w:rPr>
  </w:style>
  <w:style w:type="character" w:customStyle="1" w:styleId="WW8Num12z0">
    <w:name w:val="WW8Num12z0"/>
    <w:rPr>
      <w:rFonts w:ascii="Times New Roman" w:eastAsia="Times New Roman" w:hAnsi="Times New Roman" w:cs="Times New Roman"/>
      <w:strike w:val="0"/>
      <w:dstrike w:val="0"/>
      <w:color w:val="auto"/>
      <w:sz w:val="20"/>
      <w:szCs w:val="20"/>
      <w:shd w:val="clear" w:color="auto" w:fill="auto"/>
      <w:lang w:val="en-US"/>
    </w:rPr>
  </w:style>
  <w:style w:type="character" w:customStyle="1" w:styleId="WW8Num13z0">
    <w:name w:val="WW8Num13z0"/>
    <w:rPr>
      <w:rFonts w:ascii="Arial" w:eastAsia="Arial" w:hAnsi="Arial" w:cs="Arial"/>
      <w:strike w:val="0"/>
      <w:dstrike w:val="0"/>
      <w:color w:val="auto"/>
      <w:sz w:val="20"/>
      <w:szCs w:val="20"/>
      <w:u w:val="none"/>
      <w:shd w:val="clear" w:color="auto" w:fill="auto"/>
      <w:lang w:val="cs-CZ"/>
    </w:rPr>
  </w:style>
  <w:style w:type="character" w:customStyle="1" w:styleId="WW8Num14z0">
    <w:name w:val="WW8Num14z0"/>
    <w:rPr>
      <w:rFonts w:ascii="Symbol" w:eastAsia="Arial" w:hAnsi="Symbol" w:cs="Symbol"/>
      <w:color w:val="auto"/>
      <w:shd w:val="clear" w:color="auto" w:fill="auto"/>
      <w:lang w:val="en-US"/>
    </w:rPr>
  </w:style>
  <w:style w:type="character" w:customStyle="1" w:styleId="WW8Num15z0">
    <w:name w:val="WW8Num15z0"/>
    <w:rPr>
      <w:rFonts w:ascii="Symbol" w:eastAsia="Symbol" w:hAnsi="Symbol" w:cs="Symbol"/>
      <w:color w:val="auto"/>
      <w:sz w:val="20"/>
      <w:szCs w:val="20"/>
      <w:shd w:val="clear" w:color="auto" w:fill="auto"/>
      <w:lang w:val="en-US"/>
    </w:rPr>
  </w:style>
  <w:style w:type="character" w:customStyle="1" w:styleId="WW8Num16z0">
    <w:name w:val="WW8Num16z0"/>
    <w:rPr>
      <w:rFonts w:ascii="Symbol" w:eastAsia="Symbol" w:hAnsi="Symbol" w:cs="Symbol"/>
      <w:strike w:val="0"/>
      <w:dstrike w:val="0"/>
      <w:color w:val="auto"/>
      <w:shd w:val="clear" w:color="auto" w:fill="auto"/>
    </w:rPr>
  </w:style>
  <w:style w:type="character" w:customStyle="1" w:styleId="WW8Num16z1">
    <w:name w:val="WW8Num16z1"/>
    <w:rPr>
      <w:rFonts w:ascii="Courier New" w:eastAsia="Courier New" w:hAnsi="Courier New" w:cs="Courier New"/>
    </w:rPr>
  </w:style>
  <w:style w:type="character" w:customStyle="1" w:styleId="WW8Num17z0">
    <w:name w:val="WW8Num17z0"/>
    <w:rPr>
      <w:rFonts w:ascii="Arial" w:eastAsia="Arial" w:hAnsi="Arial" w:cs="Arial"/>
      <w:color w:val="auto"/>
      <w:sz w:val="24"/>
      <w:szCs w:val="24"/>
      <w:u w:val="none"/>
      <w:shd w:val="clear" w:color="auto" w:fill="auto"/>
      <w:lang w:val="en-US"/>
    </w:rPr>
  </w:style>
  <w:style w:type="character" w:customStyle="1" w:styleId="WW8Num18z0">
    <w:name w:val="WW8Num18z0"/>
    <w:rPr>
      <w:rFonts w:ascii="Times New Roman" w:eastAsia="Times New Roman" w:hAnsi="Times New Roman" w:cs="Times New Roman"/>
      <w:color w:val="auto"/>
      <w:sz w:val="24"/>
      <w:szCs w:val="24"/>
      <w:shd w:val="clear" w:color="auto" w:fill="auto"/>
      <w:lang w:val="en-US"/>
    </w:rPr>
  </w:style>
  <w:style w:type="character" w:customStyle="1" w:styleId="WW8Num19z0">
    <w:name w:val="WW8Num19z0"/>
    <w:rPr>
      <w:rFonts w:ascii="Symbol" w:eastAsia="Symbol" w:hAnsi="Symbol" w:cs="Symbol"/>
      <w:strike w:val="0"/>
      <w:dstrike w:val="0"/>
      <w:color w:val="800000"/>
      <w:shd w:val="clear" w:color="auto" w:fill="auto"/>
      <w:lang w:val="en-US"/>
    </w:rPr>
  </w:style>
  <w:style w:type="character" w:customStyle="1" w:styleId="WW8Num20z0">
    <w:name w:val="WW8Num20z0"/>
    <w:rPr>
      <w:rFonts w:ascii="Symbol" w:eastAsia="Symbol" w:hAnsi="Symbol" w:cs="Symbol"/>
      <w:strike w:val="0"/>
      <w:dstrike w:val="0"/>
      <w:color w:val="800000"/>
      <w:sz w:val="20"/>
      <w:szCs w:val="20"/>
      <w:lang w:val="en-US"/>
    </w:rPr>
  </w:style>
  <w:style w:type="character" w:customStyle="1" w:styleId="WW8Num21z0">
    <w:name w:val="WW8Num21z0"/>
    <w:rPr>
      <w:rFonts w:ascii="Times New Roman" w:eastAsia="Times New Roman" w:hAnsi="Times New Roman" w:cs="Times New Roman"/>
      <w:lang w:val="en-US"/>
    </w:rPr>
  </w:style>
  <w:style w:type="character" w:customStyle="1" w:styleId="WW8Num22z0">
    <w:name w:val="WW8Num22z0"/>
    <w:rPr>
      <w:rFonts w:ascii="Symbol" w:eastAsia="Symbol" w:hAnsi="Symbol" w:cs="Symbol"/>
      <w:strike w:val="0"/>
      <w:dstrike w:val="0"/>
      <w:color w:val="800000"/>
    </w:rPr>
  </w:style>
  <w:style w:type="character" w:customStyle="1" w:styleId="WW8Num23z0">
    <w:name w:val="WW8Num23z0"/>
    <w:rPr>
      <w:rFonts w:ascii="Arial" w:eastAsia="Times New Roman" w:hAnsi="Arial" w:cs="Arial"/>
      <w:sz w:val="20"/>
      <w:lang w:val="en-US"/>
    </w:rPr>
  </w:style>
  <w:style w:type="character" w:customStyle="1" w:styleId="WW8Num24z0">
    <w:name w:val="WW8Num24z0"/>
    <w:rPr>
      <w:rFonts w:cs="Arial"/>
      <w:b w:val="0"/>
      <w:i w:val="0"/>
      <w:lang w:val="en-US"/>
    </w:rPr>
  </w:style>
  <w:style w:type="character" w:customStyle="1" w:styleId="WW8Num24z1">
    <w:name w:val="WW8Num24z1"/>
    <w:rPr>
      <w:rFonts w:ascii="Wingdings" w:eastAsia="Wingdings" w:hAnsi="Wingdings" w:cs="Symbol"/>
      <w:color w:val="F79646"/>
      <w:sz w:val="20"/>
      <w:shd w:val="clear" w:color="auto" w:fill="FFFF00"/>
      <w:lang w:val="en-US"/>
    </w:rPr>
  </w:style>
  <w:style w:type="character" w:customStyle="1" w:styleId="WW8Num25z0">
    <w:name w:val="WW8Num25z0"/>
    <w:rPr>
      <w:rFonts w:ascii="Symbol" w:eastAsia="Arial" w:hAnsi="Symbol" w:cs="Symbol"/>
      <w:color w:val="F79646"/>
      <w:sz w:val="20"/>
      <w:shd w:val="clear" w:color="auto" w:fill="FFFF00"/>
      <w:lang w:val="en-US"/>
    </w:rPr>
  </w:style>
  <w:style w:type="character" w:customStyle="1" w:styleId="WW8Num26z0">
    <w:name w:val="WW8Num26z0"/>
    <w:rPr>
      <w:rFonts w:ascii="Wingdings" w:eastAsia="Wingdings" w:hAnsi="Wingdings" w:cs="OpenSymbol, 'Arial Unicode MS'"/>
      <w:strike w:val="0"/>
      <w:dstrike w:val="0"/>
      <w:color w:val="F79646"/>
      <w:shd w:val="clear" w:color="auto" w:fill="FFFF00"/>
      <w:lang w:val="en-US"/>
    </w:rPr>
  </w:style>
  <w:style w:type="character" w:customStyle="1" w:styleId="WW8Num27z0">
    <w:name w:val="WW8Num27z0"/>
    <w:rPr>
      <w:rFonts w:ascii="Wingdings" w:eastAsia="Arial" w:hAnsi="Wingdings" w:cs="OpenSymbol, 'Arial Unicode MS'"/>
      <w:color w:val="FF0000"/>
      <w:shd w:val="clear" w:color="auto" w:fill="auto"/>
    </w:rPr>
  </w:style>
  <w:style w:type="character" w:customStyle="1" w:styleId="WW8Num28z0">
    <w:name w:val="WW8Num28z0"/>
    <w:rPr>
      <w:rFonts w:ascii="Symbol" w:eastAsia="Symbol" w:hAnsi="Symbol" w:cs="Symbol"/>
    </w:rPr>
  </w:style>
  <w:style w:type="character" w:customStyle="1" w:styleId="WW8Num28z1">
    <w:name w:val="WW8Num28z1"/>
    <w:rPr>
      <w:rFonts w:ascii="Courier New" w:eastAsia="Courier New" w:hAnsi="Courier New" w:cs="Courier New"/>
    </w:rPr>
  </w:style>
  <w:style w:type="character" w:customStyle="1" w:styleId="WW8Num29z0">
    <w:name w:val="WW8Num29z0"/>
    <w:rPr>
      <w:rFonts w:ascii="Symbol" w:eastAsia="Calibri" w:hAnsi="Symbol" w:cs="Symbol"/>
      <w:color w:val="auto"/>
      <w:sz w:val="20"/>
      <w:shd w:val="clear" w:color="auto" w:fill="FFCCCC"/>
      <w:lang w:val="cs-CZ" w:eastAsia="en-US"/>
    </w:rPr>
  </w:style>
  <w:style w:type="character" w:customStyle="1" w:styleId="WW8Num29z1">
    <w:name w:val="WW8Num29z1"/>
    <w:rPr>
      <w:rFonts w:ascii="Courier New" w:eastAsia="Courier New" w:hAnsi="Courier New" w:cs="Courier New"/>
    </w:rPr>
  </w:style>
  <w:style w:type="character" w:customStyle="1" w:styleId="WW8Num30z0">
    <w:name w:val="WW8Num30z0"/>
    <w:rPr>
      <w:rFonts w:ascii="Wingdings" w:eastAsia="Calibri" w:hAnsi="Wingdings" w:cs="OpenSymbol, 'Arial Unicode MS'"/>
      <w:color w:val="auto"/>
      <w:sz w:val="20"/>
      <w:szCs w:val="20"/>
      <w:shd w:val="clear" w:color="auto" w:fill="auto"/>
      <w:lang w:val="en-US" w:eastAsia="en-US"/>
    </w:rPr>
  </w:style>
  <w:style w:type="character" w:customStyle="1" w:styleId="WW8Num30z1">
    <w:name w:val="WW8Num30z1"/>
  </w:style>
  <w:style w:type="character" w:customStyle="1" w:styleId="WW8Num31z0">
    <w:name w:val="WW8Num31z0"/>
    <w:rPr>
      <w:rFonts w:ascii="Wingdings" w:eastAsia="Calibri" w:hAnsi="Wingdings" w:cs="OpenSymbol, 'Arial Unicode MS'"/>
      <w:color w:val="auto"/>
      <w:shd w:val="clear" w:color="auto" w:fill="auto"/>
      <w:lang w:val="cs-CZ" w:eastAsia="en-US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ascii="Symbol" w:eastAsia="Calibri" w:hAnsi="Symbol" w:cs="OpenSymbol, 'Arial Unicode MS'"/>
      <w:color w:val="auto"/>
      <w:sz w:val="20"/>
      <w:shd w:val="clear" w:color="auto" w:fill="auto"/>
      <w:lang w:eastAsia="en-US"/>
    </w:rPr>
  </w:style>
  <w:style w:type="character" w:customStyle="1" w:styleId="WW8Num32z1">
    <w:name w:val="WW8Num32z1"/>
  </w:style>
  <w:style w:type="character" w:customStyle="1" w:styleId="WW8Num33z0">
    <w:name w:val="WW8Num33z0"/>
    <w:rPr>
      <w:rFonts w:ascii="Wingdings 2" w:eastAsia="Arial" w:hAnsi="Wingdings 2" w:cs="OpenSymbol, 'Arial Unicode MS'"/>
      <w:color w:val="auto"/>
      <w:sz w:val="18"/>
      <w:szCs w:val="18"/>
      <w:shd w:val="clear" w:color="auto" w:fill="auto"/>
      <w:lang w:val="en-US" w:eastAsia="en-US"/>
    </w:rPr>
  </w:style>
  <w:style w:type="character" w:customStyle="1" w:styleId="WW8Num33z1">
    <w:name w:val="WW8Num33z1"/>
    <w:rPr>
      <w:rFonts w:ascii="Symbol" w:eastAsia="Symbol" w:hAnsi="Symbol" w:cs="OpenSymbol, 'Arial Unicode MS'"/>
    </w:rPr>
  </w:style>
  <w:style w:type="character" w:customStyle="1" w:styleId="WW8Num34z0">
    <w:name w:val="WW8Num34z0"/>
    <w:rPr>
      <w:rFonts w:ascii="Symbol" w:eastAsia="Arial" w:hAnsi="Symbol" w:cs="OpenSymbol, 'Arial Unicode MS'"/>
      <w:color w:val="F79646"/>
      <w:sz w:val="20"/>
      <w:szCs w:val="20"/>
      <w:shd w:val="clear" w:color="auto" w:fill="auto"/>
      <w:lang w:val="cs-CZ" w:eastAsia="en-US"/>
    </w:rPr>
  </w:style>
  <w:style w:type="character" w:customStyle="1" w:styleId="WW8Num34z1">
    <w:name w:val="WW8Num34z1"/>
  </w:style>
  <w:style w:type="character" w:customStyle="1" w:styleId="WW8Num35z0">
    <w:name w:val="WW8Num35z0"/>
    <w:rPr>
      <w:rFonts w:ascii="Symbol" w:eastAsia="Calibri" w:hAnsi="Symbol" w:cs="OpenSymbol, 'Arial Unicode MS'"/>
      <w:color w:val="auto"/>
      <w:sz w:val="16"/>
      <w:szCs w:val="16"/>
      <w:shd w:val="clear" w:color="auto" w:fill="auto"/>
      <w:lang w:val="cs-CZ" w:eastAsia="en-US"/>
    </w:rPr>
  </w:style>
  <w:style w:type="character" w:customStyle="1" w:styleId="WW8Num35z1">
    <w:name w:val="WW8Num35z1"/>
  </w:style>
  <w:style w:type="character" w:customStyle="1" w:styleId="WW8Num36z0">
    <w:name w:val="WW8Num36z0"/>
    <w:rPr>
      <w:rFonts w:ascii="Symbol" w:eastAsia="Calibri" w:hAnsi="Symbol" w:cs="OpenSymbol, 'Arial Unicode MS'"/>
      <w:color w:val="auto"/>
      <w:shd w:val="clear" w:color="auto" w:fill="auto"/>
      <w:lang w:val="cs-CZ" w:eastAsia="en-US"/>
    </w:rPr>
  </w:style>
  <w:style w:type="character" w:customStyle="1" w:styleId="WW8Num36z1">
    <w:name w:val="WW8Num36z1"/>
    <w:rPr>
      <w:rFonts w:ascii="Arial" w:eastAsia="Arial" w:hAnsi="Arial" w:cs="Arial"/>
      <w:color w:val="auto"/>
      <w:shd w:val="clear" w:color="auto" w:fill="auto"/>
    </w:rPr>
  </w:style>
  <w:style w:type="character" w:customStyle="1" w:styleId="WW8Num37z0">
    <w:name w:val="WW8Num37z0"/>
    <w:rPr>
      <w:rFonts w:ascii="Symbol" w:eastAsia="Arial" w:hAnsi="Symbol" w:cs="OpenSymbol, 'Arial Unicode MS'"/>
      <w:color w:val="auto"/>
      <w:sz w:val="20"/>
      <w:szCs w:val="20"/>
      <w:shd w:val="clear" w:color="auto" w:fill="auto"/>
      <w:lang w:val="cs-CZ" w:eastAsia="en-US"/>
    </w:rPr>
  </w:style>
  <w:style w:type="character" w:customStyle="1" w:styleId="WW8Num38z0">
    <w:name w:val="WW8Num38z0"/>
    <w:rPr>
      <w:rFonts w:ascii="Wingdings 2" w:eastAsia="Lucida Sans Unicode" w:hAnsi="Wingdings 2" w:cs="OpenSymbol, 'Arial Unicode MS'"/>
      <w:color w:val="auto"/>
      <w:shd w:val="clear" w:color="auto" w:fill="auto"/>
      <w:lang w:val="cs-CZ" w:eastAsia="cs-CZ" w:bidi="cs-CZ"/>
    </w:rPr>
  </w:style>
  <w:style w:type="character" w:customStyle="1" w:styleId="WW8Num39z0">
    <w:name w:val="WW8Num39z0"/>
    <w:rPr>
      <w:rFonts w:ascii="Symbol" w:eastAsia="Symbol" w:hAnsi="Symbol" w:cs="OpenSymbol, 'Arial Unicode MS'"/>
      <w:color w:val="FF0000"/>
      <w:sz w:val="20"/>
      <w:lang w:val="cs-CZ"/>
    </w:rPr>
  </w:style>
  <w:style w:type="character" w:customStyle="1" w:styleId="WW8Num39z1">
    <w:name w:val="WW8Num39z1"/>
    <w:rPr>
      <w:rFonts w:ascii="Wingdings" w:eastAsia="Wingdings" w:hAnsi="Wingdings" w:cs="OpenSymbol, 'Arial Unicode MS'"/>
      <w:color w:val="FF0000"/>
      <w:sz w:val="20"/>
      <w:lang w:val="cs-CZ"/>
    </w:rPr>
  </w:style>
  <w:style w:type="character" w:customStyle="1" w:styleId="WW8Num40z0">
    <w:name w:val="WW8Num40z0"/>
    <w:rPr>
      <w:rFonts w:ascii="Symbol" w:eastAsia="Calibri" w:hAnsi="Symbol" w:cs="OpenSymbol, 'Arial Unicode MS'"/>
      <w:color w:val="auto"/>
      <w:shd w:val="clear" w:color="auto" w:fill="auto"/>
      <w:lang w:val="cs-CZ" w:eastAsia="en-US"/>
    </w:rPr>
  </w:style>
  <w:style w:type="character" w:customStyle="1" w:styleId="WW8Num40z1">
    <w:name w:val="WW8Num40z1"/>
    <w:rPr>
      <w:rFonts w:ascii="Wingdings" w:eastAsia="Wingdings" w:hAnsi="Wingdings" w:cs="Courier New"/>
    </w:rPr>
  </w:style>
  <w:style w:type="character" w:customStyle="1" w:styleId="WW8Num41z0">
    <w:name w:val="WW8Num41z0"/>
    <w:rPr>
      <w:rFonts w:ascii="Symbol" w:eastAsia="Calibri" w:hAnsi="Symbol" w:cs="OpenSymbol, 'Arial Unicode MS'"/>
      <w:color w:val="FF0000"/>
      <w:shd w:val="clear" w:color="auto" w:fill="FFFF00"/>
      <w:lang w:val="cs-CZ" w:eastAsia="en-US"/>
    </w:rPr>
  </w:style>
  <w:style w:type="character" w:customStyle="1" w:styleId="WW8Num41z1">
    <w:name w:val="WW8Num41z1"/>
    <w:rPr>
      <w:rFonts w:ascii="Wingdings" w:eastAsia="Wingdings" w:hAnsi="Wingdings" w:cs="Courier New"/>
    </w:rPr>
  </w:style>
  <w:style w:type="character" w:customStyle="1" w:styleId="WW8Num42z0">
    <w:name w:val="WW8Num42z0"/>
    <w:rPr>
      <w:rFonts w:ascii="Symbol" w:eastAsia="Calibri" w:hAnsi="Symbol" w:cs="OpenSymbol, 'Arial Unicode MS'"/>
      <w:color w:val="000000"/>
      <w:sz w:val="20"/>
      <w:szCs w:val="20"/>
      <w:shd w:val="clear" w:color="auto" w:fill="auto"/>
      <w:lang w:val="cs-CZ" w:eastAsia="en-US"/>
    </w:rPr>
  </w:style>
  <w:style w:type="character" w:customStyle="1" w:styleId="WW8Num42z1">
    <w:name w:val="WW8Num42z1"/>
    <w:rPr>
      <w:rFonts w:ascii="Wingdings" w:eastAsia="Wingdings" w:hAnsi="Wingdings" w:cs="OpenSymbol, 'Arial Unicode MS'"/>
      <w:lang w:val="cs-CZ"/>
    </w:rPr>
  </w:style>
  <w:style w:type="character" w:customStyle="1" w:styleId="WW8Num43z0">
    <w:name w:val="WW8Num43z0"/>
    <w:rPr>
      <w:rFonts w:ascii="Symbol" w:eastAsia="Arial" w:hAnsi="Symbol" w:cs="OpenSymbol, 'Arial Unicode MS'"/>
      <w:shd w:val="clear" w:color="auto" w:fill="auto"/>
      <w:lang w:val="cs-CZ" w:eastAsia="cs-CZ"/>
    </w:rPr>
  </w:style>
  <w:style w:type="character" w:customStyle="1" w:styleId="WW8Num43z1">
    <w:name w:val="WW8Num43z1"/>
    <w:rPr>
      <w:rFonts w:ascii="Wingdings" w:eastAsia="Wingdings" w:hAnsi="Wingdings" w:cs="Courier New"/>
    </w:rPr>
  </w:style>
  <w:style w:type="character" w:customStyle="1" w:styleId="WW8Num44z0">
    <w:name w:val="WW8Num44z0"/>
    <w:rPr>
      <w:rFonts w:ascii="Wingdings" w:eastAsia="Arial" w:hAnsi="Wingdings" w:cs="OpenSymbol, 'Arial Unicode MS'"/>
      <w:color w:val="auto"/>
      <w:sz w:val="20"/>
      <w:shd w:val="clear" w:color="auto" w:fill="auto"/>
      <w:lang w:val="en-US" w:eastAsia="en-US"/>
    </w:rPr>
  </w:style>
  <w:style w:type="character" w:customStyle="1" w:styleId="WW8Num44z1">
    <w:name w:val="WW8Num44z1"/>
    <w:rPr>
      <w:rFonts w:ascii="Wingdings" w:eastAsia="Wingdings" w:hAnsi="Wingdings" w:cs="Courier New"/>
    </w:rPr>
  </w:style>
  <w:style w:type="character" w:customStyle="1" w:styleId="WW8Num45z0">
    <w:name w:val="WW8Num45z0"/>
    <w:rPr>
      <w:rFonts w:ascii="Wingdings" w:eastAsia="Calibri" w:hAnsi="Wingdings" w:cs="OpenSymbol, 'Arial Unicode MS'"/>
      <w:color w:val="auto"/>
      <w:shd w:val="clear" w:color="auto" w:fill="auto"/>
      <w:lang w:eastAsia="en-US"/>
    </w:rPr>
  </w:style>
  <w:style w:type="character" w:customStyle="1" w:styleId="WW8Num46z0">
    <w:name w:val="WW8Num46z0"/>
    <w:rPr>
      <w:rFonts w:ascii="Wingdings" w:eastAsia="Calibri" w:hAnsi="Wingdings" w:cs="OpenSymbol, 'Arial Unicode MS'"/>
      <w:color w:val="auto"/>
      <w:sz w:val="20"/>
      <w:shd w:val="clear" w:color="auto" w:fill="FFFF00"/>
      <w:lang w:eastAsia="en-US"/>
    </w:rPr>
  </w:style>
  <w:style w:type="character" w:customStyle="1" w:styleId="WW8Num47z0">
    <w:name w:val="WW8Num47z0"/>
    <w:rPr>
      <w:rFonts w:ascii="Symbol" w:eastAsia="Arial" w:hAnsi="Symbol" w:cs="OpenSymbol, 'Arial Unicode MS'"/>
      <w:color w:val="auto"/>
      <w:sz w:val="20"/>
      <w:shd w:val="clear" w:color="auto" w:fill="auto"/>
      <w:lang w:val="en-US"/>
    </w:rPr>
  </w:style>
  <w:style w:type="character" w:customStyle="1" w:styleId="WW8Num47z1">
    <w:name w:val="WW8Num47z1"/>
    <w:rPr>
      <w:rFonts w:ascii="Courier New" w:eastAsia="Courier New" w:hAnsi="Courier New" w:cs="Courier New"/>
    </w:rPr>
  </w:style>
  <w:style w:type="character" w:customStyle="1" w:styleId="WW8Num48z0">
    <w:name w:val="WW8Num48z0"/>
    <w:rPr>
      <w:rFonts w:ascii="Symbol" w:eastAsia="Arial" w:hAnsi="Symbol" w:cs="Symbol"/>
      <w:vanish w:val="0"/>
      <w:color w:val="auto"/>
      <w:sz w:val="20"/>
      <w:szCs w:val="20"/>
      <w:shd w:val="clear" w:color="auto" w:fill="auto"/>
      <w:lang w:val="cs-CZ"/>
    </w:rPr>
  </w:style>
  <w:style w:type="character" w:customStyle="1" w:styleId="WW8Num49z0">
    <w:name w:val="WW8Num49z0"/>
    <w:rPr>
      <w:rFonts w:ascii="Bookman Old Style" w:eastAsia="Times New Roman" w:hAnsi="Bookman Old Style" w:cs="Times New Roman"/>
      <w:color w:val="000000"/>
      <w:sz w:val="20"/>
      <w:shd w:val="clear" w:color="auto" w:fill="auto"/>
      <w:lang w:eastAsia="cs-CZ"/>
    </w:rPr>
  </w:style>
  <w:style w:type="character" w:customStyle="1" w:styleId="WW8Num49z1">
    <w:name w:val="WW8Num49z1"/>
    <w:rPr>
      <w:rFonts w:ascii="Courier New" w:eastAsia="Courier New" w:hAnsi="Courier New" w:cs="Courier New"/>
    </w:rPr>
  </w:style>
  <w:style w:type="character" w:customStyle="1" w:styleId="WW8Num49z2">
    <w:name w:val="WW8Num49z2"/>
    <w:rPr>
      <w:rFonts w:ascii="Wingdings" w:eastAsia="Wingdings" w:hAnsi="Wingdings" w:cs="Wingdings"/>
    </w:rPr>
  </w:style>
  <w:style w:type="character" w:customStyle="1" w:styleId="WW8Num50z0">
    <w:name w:val="WW8Num50z0"/>
    <w:rPr>
      <w:rFonts w:ascii="Symbol" w:eastAsia="Arial" w:hAnsi="Symbol" w:cs="Symbol"/>
      <w:sz w:val="20"/>
      <w:szCs w:val="24"/>
    </w:rPr>
  </w:style>
  <w:style w:type="character" w:customStyle="1" w:styleId="WW8Num51z0">
    <w:name w:val="WW8Num51z0"/>
    <w:rPr>
      <w:rFonts w:ascii="Wingdings" w:eastAsia="Wingdings" w:hAnsi="Wingdings" w:cs="Wingdings"/>
      <w:color w:val="auto"/>
      <w:sz w:val="18"/>
      <w:szCs w:val="18"/>
      <w:shd w:val="clear" w:color="auto" w:fill="auto"/>
    </w:rPr>
  </w:style>
  <w:style w:type="character" w:customStyle="1" w:styleId="WW8Num51z1">
    <w:name w:val="WW8Num51z1"/>
    <w:rPr>
      <w:rFonts w:ascii="Wingdings" w:eastAsia="Wingdings" w:hAnsi="Wingdings" w:cs="Arial"/>
    </w:rPr>
  </w:style>
  <w:style w:type="character" w:customStyle="1" w:styleId="WW8Num51z2">
    <w:name w:val="WW8Num51z2"/>
    <w:rPr>
      <w:rFonts w:ascii="Wingdings" w:eastAsia="Wingdings" w:hAnsi="Wingdings" w:cs="Wingdings"/>
    </w:rPr>
  </w:style>
  <w:style w:type="character" w:customStyle="1" w:styleId="WW8Num52z0">
    <w:name w:val="WW8Num52z0"/>
    <w:rPr>
      <w:rFonts w:ascii="Symbol" w:eastAsia="Symbol" w:hAnsi="Symbol" w:cs="Symbol"/>
      <w:strike w:val="0"/>
      <w:dstrike w:val="0"/>
      <w:color w:val="auto"/>
      <w:sz w:val="20"/>
      <w:szCs w:val="20"/>
      <w:shd w:val="clear" w:color="auto" w:fill="auto"/>
      <w:lang w:val="cs-CZ"/>
    </w:rPr>
  </w:style>
  <w:style w:type="character" w:customStyle="1" w:styleId="WW8Num52z1">
    <w:name w:val="WW8Num52z1"/>
    <w:rPr>
      <w:rFonts w:ascii="Courier New" w:eastAsia="Courier New" w:hAnsi="Courier New" w:cs="Courier New"/>
    </w:rPr>
  </w:style>
  <w:style w:type="character" w:customStyle="1" w:styleId="WW8Num52z2">
    <w:name w:val="WW8Num52z2"/>
    <w:rPr>
      <w:rFonts w:ascii="Wingdings" w:eastAsia="Wingdings" w:hAnsi="Wingdings" w:cs="Wingdings"/>
    </w:rPr>
  </w:style>
  <w:style w:type="character" w:customStyle="1" w:styleId="WW8Num53z0">
    <w:name w:val="WW8Num53z0"/>
    <w:rPr>
      <w:rFonts w:ascii="Symbol" w:eastAsia="Symbol" w:hAnsi="Symbol" w:cs="Symbol"/>
      <w:color w:val="auto"/>
      <w:sz w:val="20"/>
      <w:szCs w:val="20"/>
      <w:shd w:val="clear" w:color="auto" w:fill="auto"/>
      <w:lang w:val="cs-CZ"/>
    </w:rPr>
  </w:style>
  <w:style w:type="character" w:customStyle="1" w:styleId="WW8Num53z1">
    <w:name w:val="WW8Num53z1"/>
    <w:rPr>
      <w:rFonts w:ascii="Courier New" w:eastAsia="Courier New" w:hAnsi="Courier New" w:cs="Courier New"/>
    </w:rPr>
  </w:style>
  <w:style w:type="character" w:customStyle="1" w:styleId="WW8Num53z2">
    <w:name w:val="WW8Num53z2"/>
    <w:rPr>
      <w:rFonts w:ascii="Wingdings" w:eastAsia="Wingdings" w:hAnsi="Wingdings" w:cs="Wingdings"/>
    </w:rPr>
  </w:style>
  <w:style w:type="character" w:customStyle="1" w:styleId="WW8Num53z3">
    <w:name w:val="WW8Num53z3"/>
    <w:rPr>
      <w:rFonts w:ascii="Symbol" w:eastAsia="Symbol" w:hAnsi="Symbol" w:cs="Symbol"/>
    </w:rPr>
  </w:style>
  <w:style w:type="character" w:customStyle="1" w:styleId="WW8Num54z0">
    <w:name w:val="WW8Num54z0"/>
    <w:rPr>
      <w:rFonts w:ascii="Arial" w:eastAsia="Calibri" w:hAnsi="Arial" w:cs="Arial"/>
      <w:color w:val="auto"/>
      <w:sz w:val="20"/>
      <w:szCs w:val="16"/>
      <w:shd w:val="clear" w:color="auto" w:fill="auto"/>
      <w:lang w:eastAsia="cs-CZ"/>
    </w:rPr>
  </w:style>
  <w:style w:type="character" w:customStyle="1" w:styleId="WW8Num54z1">
    <w:name w:val="WW8Num54z1"/>
  </w:style>
  <w:style w:type="character" w:customStyle="1" w:styleId="WW8Num54z2">
    <w:name w:val="WW8Num54z2"/>
  </w:style>
  <w:style w:type="character" w:customStyle="1" w:styleId="WW8Num54z3">
    <w:name w:val="WW8Num54z3"/>
  </w:style>
  <w:style w:type="character" w:customStyle="1" w:styleId="WW8Num54z4">
    <w:name w:val="WW8Num54z4"/>
  </w:style>
  <w:style w:type="character" w:customStyle="1" w:styleId="WW8Num54z5">
    <w:name w:val="WW8Num54z5"/>
  </w:style>
  <w:style w:type="character" w:customStyle="1" w:styleId="WW8Num54z6">
    <w:name w:val="WW8Num54z6"/>
  </w:style>
  <w:style w:type="character" w:customStyle="1" w:styleId="WW8Num54z7">
    <w:name w:val="WW8Num54z7"/>
  </w:style>
  <w:style w:type="character" w:customStyle="1" w:styleId="WW8Num54z8">
    <w:name w:val="WW8Num54z8"/>
  </w:style>
  <w:style w:type="character" w:customStyle="1" w:styleId="WW8Num55z0">
    <w:name w:val="WW8Num55z0"/>
    <w:rPr>
      <w:rFonts w:ascii="Symbol" w:eastAsia="Arial" w:hAnsi="Symbol" w:cs="Symbol"/>
      <w:strike w:val="0"/>
      <w:dstrike w:val="0"/>
      <w:vanish w:val="0"/>
      <w:color w:val="auto"/>
      <w:sz w:val="20"/>
      <w:szCs w:val="20"/>
      <w:shd w:val="clear" w:color="auto" w:fill="auto"/>
      <w:lang w:val="cs-CZ"/>
    </w:rPr>
  </w:style>
  <w:style w:type="character" w:customStyle="1" w:styleId="WW8Num55z1">
    <w:name w:val="WW8Num55z1"/>
    <w:rPr>
      <w:rFonts w:ascii="Wingdings 2" w:eastAsia="Wingdings 2" w:hAnsi="Wingdings 2" w:cs="Courier New"/>
    </w:rPr>
  </w:style>
  <w:style w:type="character" w:customStyle="1" w:styleId="WW8Num55z3">
    <w:name w:val="WW8Num55z3"/>
  </w:style>
  <w:style w:type="character" w:customStyle="1" w:styleId="WW8Num55z4">
    <w:name w:val="WW8Num55z4"/>
  </w:style>
  <w:style w:type="character" w:customStyle="1" w:styleId="WW8Num55z5">
    <w:name w:val="WW8Num55z5"/>
  </w:style>
  <w:style w:type="character" w:customStyle="1" w:styleId="WW8Num55z6">
    <w:name w:val="WW8Num55z6"/>
  </w:style>
  <w:style w:type="character" w:customStyle="1" w:styleId="WW8Num55z7">
    <w:name w:val="WW8Num55z7"/>
  </w:style>
  <w:style w:type="character" w:customStyle="1" w:styleId="WW8Num55z8">
    <w:name w:val="WW8Num55z8"/>
  </w:style>
  <w:style w:type="character" w:customStyle="1" w:styleId="WW8Num56z0">
    <w:name w:val="WW8Num56z0"/>
    <w:rPr>
      <w:rFonts w:ascii="Arial" w:eastAsia="Times New Roman" w:hAnsi="Arial" w:cs="Arial"/>
      <w:sz w:val="20"/>
    </w:rPr>
  </w:style>
  <w:style w:type="character" w:customStyle="1" w:styleId="WW8Num57z0">
    <w:name w:val="WW8Num57z0"/>
    <w:rPr>
      <w:rFonts w:ascii="Symbol" w:eastAsia="Arial" w:hAnsi="Symbol" w:cs="Symbol"/>
      <w:vanish w:val="0"/>
      <w:color w:val="auto"/>
      <w:sz w:val="20"/>
      <w:szCs w:val="20"/>
      <w:shd w:val="clear" w:color="auto" w:fill="auto"/>
      <w:lang w:val="cs-CZ"/>
    </w:rPr>
  </w:style>
  <w:style w:type="character" w:customStyle="1" w:styleId="WW8Num58z0">
    <w:name w:val="WW8Num58z0"/>
    <w:rPr>
      <w:rFonts w:ascii="Arial" w:eastAsia="Arial" w:hAnsi="Arial" w:cs="Arial"/>
      <w:color w:val="auto"/>
      <w:shd w:val="clear" w:color="auto" w:fill="FFFF00"/>
    </w:rPr>
  </w:style>
  <w:style w:type="character" w:customStyle="1" w:styleId="WW8Num58z1">
    <w:name w:val="WW8Num58z1"/>
  </w:style>
  <w:style w:type="character" w:customStyle="1" w:styleId="WW8Num58z2">
    <w:name w:val="WW8Num58z2"/>
  </w:style>
  <w:style w:type="character" w:customStyle="1" w:styleId="WW8Num58z3">
    <w:name w:val="WW8Num58z3"/>
  </w:style>
  <w:style w:type="character" w:customStyle="1" w:styleId="WW8Num59z0">
    <w:name w:val="WW8Num59z0"/>
    <w:rPr>
      <w:rFonts w:ascii="Arial" w:eastAsia="Arial" w:hAnsi="Arial" w:cs="Arial"/>
      <w:color w:val="auto"/>
      <w:sz w:val="16"/>
      <w:szCs w:val="16"/>
      <w:shd w:val="clear" w:color="auto" w:fill="auto"/>
    </w:rPr>
  </w:style>
  <w:style w:type="character" w:customStyle="1" w:styleId="WW8Num60z0">
    <w:name w:val="WW8Num60z0"/>
    <w:rPr>
      <w:rFonts w:ascii="Arial" w:eastAsia="Arial" w:hAnsi="Arial" w:cs="Arial"/>
      <w:bCs/>
      <w:color w:val="004586"/>
      <w:shd w:val="clear" w:color="auto" w:fill="auto"/>
    </w:rPr>
  </w:style>
  <w:style w:type="character" w:customStyle="1" w:styleId="WW8Num61z0">
    <w:name w:val="WW8Num61z0"/>
    <w:rPr>
      <w:rFonts w:ascii="Arial" w:eastAsia="Times New Roman" w:hAnsi="Arial" w:cs="Arial"/>
      <w:color w:val="0084D1"/>
      <w:sz w:val="16"/>
      <w:szCs w:val="16"/>
      <w:shd w:val="clear" w:color="auto" w:fill="FFFF00"/>
      <w:lang w:val="en-US"/>
    </w:rPr>
  </w:style>
  <w:style w:type="character" w:customStyle="1" w:styleId="WW8Num61z1">
    <w:name w:val="WW8Num61z1"/>
    <w:rPr>
      <w:rFonts w:ascii="Courier New" w:eastAsia="Courier New" w:hAnsi="Courier New" w:cs="Courier New"/>
    </w:rPr>
  </w:style>
  <w:style w:type="character" w:customStyle="1" w:styleId="WW8Num61z2">
    <w:name w:val="WW8Num61z2"/>
    <w:rPr>
      <w:rFonts w:ascii="Wingdings" w:eastAsia="Wingdings" w:hAnsi="Wingdings" w:cs="Wingdings"/>
    </w:rPr>
  </w:style>
  <w:style w:type="character" w:customStyle="1" w:styleId="WW8Num61z3">
    <w:name w:val="WW8Num61z3"/>
    <w:rPr>
      <w:rFonts w:ascii="Symbol" w:eastAsia="Symbol" w:hAnsi="Symbol" w:cs="Symbol"/>
    </w:rPr>
  </w:style>
  <w:style w:type="character" w:customStyle="1" w:styleId="WW8Num61z4">
    <w:name w:val="WW8Num61z4"/>
  </w:style>
  <w:style w:type="character" w:customStyle="1" w:styleId="WW8Num61z5">
    <w:name w:val="WW8Num61z5"/>
  </w:style>
  <w:style w:type="character" w:customStyle="1" w:styleId="WW8Num61z6">
    <w:name w:val="WW8Num61z6"/>
  </w:style>
  <w:style w:type="character" w:customStyle="1" w:styleId="WW8Num61z7">
    <w:name w:val="WW8Num61z7"/>
  </w:style>
  <w:style w:type="character" w:customStyle="1" w:styleId="WW8Num61z8">
    <w:name w:val="WW8Num61z8"/>
  </w:style>
  <w:style w:type="character" w:customStyle="1" w:styleId="WW8Num62z0">
    <w:name w:val="WW8Num62z0"/>
    <w:rPr>
      <w:rFonts w:ascii="Wingdings" w:eastAsia="Wingdings" w:hAnsi="Wingdings" w:cs="OpenSymbol, 'Arial Unicode MS'"/>
      <w:color w:val="0084D1"/>
      <w:sz w:val="20"/>
      <w:szCs w:val="20"/>
      <w:shd w:val="clear" w:color="auto" w:fill="auto"/>
    </w:rPr>
  </w:style>
  <w:style w:type="character" w:customStyle="1" w:styleId="WW8Num63z0">
    <w:name w:val="WW8Num63z0"/>
    <w:rPr>
      <w:rFonts w:ascii="Wingdings" w:eastAsia="Wingdings" w:hAnsi="Wingdings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64z0">
    <w:name w:val="WW8Num64z0"/>
    <w:rPr>
      <w:rFonts w:ascii="Wingdings" w:eastAsia="Wingdings" w:hAnsi="Wingdings" w:cs="OpenSymbol, 'Arial Unicode MS'"/>
    </w:rPr>
  </w:style>
  <w:style w:type="character" w:customStyle="1" w:styleId="WW8Num65z0">
    <w:name w:val="WW8Num65z0"/>
    <w:rPr>
      <w:rFonts w:ascii="Wingdings" w:eastAsia="Wingdings" w:hAnsi="Wingdings" w:cs="OpenSymbol, 'Arial Unicode MS'"/>
      <w:color w:val="auto"/>
      <w:shd w:val="clear" w:color="auto" w:fill="auto"/>
    </w:rPr>
  </w:style>
  <w:style w:type="character" w:customStyle="1" w:styleId="WW8Num66z0">
    <w:name w:val="WW8Num66z0"/>
    <w:rPr>
      <w:rFonts w:ascii="Symbol" w:eastAsia="Symbol" w:hAnsi="Symbol" w:cs="OpenSymbol, 'Arial Unicode MS'"/>
      <w:color w:val="auto"/>
      <w:shd w:val="clear" w:color="auto" w:fill="auto"/>
    </w:rPr>
  </w:style>
  <w:style w:type="character" w:customStyle="1" w:styleId="WW8Num67z0">
    <w:name w:val="WW8Num67z0"/>
    <w:rPr>
      <w:rFonts w:ascii="Wingdings" w:eastAsia="Wingdings" w:hAnsi="Wingdings" w:cs="OpenSymbol, 'Arial Unicode MS'"/>
    </w:rPr>
  </w:style>
  <w:style w:type="character" w:customStyle="1" w:styleId="WW8Num68z0">
    <w:name w:val="WW8Num68z0"/>
    <w:rPr>
      <w:rFonts w:ascii="Wingdings" w:eastAsia="Wingdings" w:hAnsi="Wingdings" w:cs="OpenSymbol, 'Arial Unicode MS'"/>
      <w:color w:val="auto"/>
      <w:sz w:val="20"/>
      <w:shd w:val="clear" w:color="auto" w:fill="auto"/>
    </w:rPr>
  </w:style>
  <w:style w:type="character" w:customStyle="1" w:styleId="WW8Num69z0">
    <w:name w:val="WW8Num69z0"/>
    <w:rPr>
      <w:rFonts w:ascii="Wingdings" w:eastAsia="Wingdings" w:hAnsi="Wingdings" w:cs="OpenSymbol, 'Arial Unicode MS'"/>
    </w:rPr>
  </w:style>
  <w:style w:type="character" w:customStyle="1" w:styleId="WW8Num70z0">
    <w:name w:val="WW8Num70z0"/>
    <w:rPr>
      <w:rFonts w:ascii="Wingdings" w:eastAsia="Wingdings" w:hAnsi="Wingdings" w:cs="OpenSymbol, 'Arial Unicode MS'"/>
    </w:rPr>
  </w:style>
  <w:style w:type="character" w:customStyle="1" w:styleId="WW8Num71z0">
    <w:name w:val="WW8Num71z0"/>
    <w:rPr>
      <w:rFonts w:ascii="Wingdings" w:eastAsia="Wingdings" w:hAnsi="Wingdings" w:cs="OpenSymbol, 'Arial Unicode MS'"/>
      <w:sz w:val="20"/>
    </w:rPr>
  </w:style>
  <w:style w:type="character" w:customStyle="1" w:styleId="WW8Num72z0">
    <w:name w:val="WW8Num72z0"/>
    <w:rPr>
      <w:rFonts w:ascii="Symbol" w:eastAsia="Arial" w:hAnsi="Symbol" w:cs="OpenSymbol, 'Arial Unicode MS'"/>
    </w:rPr>
  </w:style>
  <w:style w:type="character" w:customStyle="1" w:styleId="WW8Num73z0">
    <w:name w:val="WW8Num73z0"/>
    <w:rPr>
      <w:rFonts w:ascii="Symbol" w:eastAsia="Symbol" w:hAnsi="Symbol" w:cs="OpenSymbol, 'Arial Unicode MS'"/>
    </w:rPr>
  </w:style>
  <w:style w:type="character" w:customStyle="1" w:styleId="WW8Num74z0">
    <w:name w:val="WW8Num74z0"/>
    <w:rPr>
      <w:rFonts w:ascii="Symbol" w:eastAsia="Symbol" w:hAnsi="Symbol" w:cs="OpenSymbol, 'Arial Unicode MS'"/>
    </w:rPr>
  </w:style>
  <w:style w:type="character" w:customStyle="1" w:styleId="WW8Num75z0">
    <w:name w:val="WW8Num75z0"/>
    <w:rPr>
      <w:rFonts w:ascii="Symbol" w:eastAsia="Symbol" w:hAnsi="Symbol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76z0">
    <w:name w:val="WW8Num76z0"/>
    <w:rPr>
      <w:rFonts w:ascii="Symbol" w:eastAsia="Symbol" w:hAnsi="Symbol" w:cs="OpenSymbol, 'Arial Unicode MS'"/>
    </w:rPr>
  </w:style>
  <w:style w:type="character" w:customStyle="1" w:styleId="WW8Num77z0">
    <w:name w:val="WW8Num77z0"/>
    <w:rPr>
      <w:rFonts w:ascii="Symbol" w:eastAsia="Symbol" w:hAnsi="Symbol" w:cs="OpenSymbol, 'Arial Unicode MS'"/>
      <w:color w:val="004586"/>
      <w:shd w:val="clear" w:color="auto" w:fill="auto"/>
    </w:rPr>
  </w:style>
  <w:style w:type="character" w:customStyle="1" w:styleId="WW8Num78z0">
    <w:name w:val="WW8Num78z0"/>
    <w:rPr>
      <w:rFonts w:ascii="Wingdings" w:eastAsia="Wingdings" w:hAnsi="Wingdings" w:cs="OpenSymbol, 'Arial Unicode MS'"/>
    </w:rPr>
  </w:style>
  <w:style w:type="character" w:customStyle="1" w:styleId="WW8Num79z0">
    <w:name w:val="WW8Num79z0"/>
    <w:rPr>
      <w:rFonts w:ascii="Symbol" w:eastAsia="Symbol" w:hAnsi="Symbol" w:cs="OpenSymbol, 'Arial Unicode MS'"/>
    </w:rPr>
  </w:style>
  <w:style w:type="character" w:customStyle="1" w:styleId="WW8Num80z0">
    <w:name w:val="WW8Num80z0"/>
    <w:rPr>
      <w:rFonts w:ascii="Wingdings" w:eastAsia="Wingdings" w:hAnsi="Wingdings" w:cs="OpenSymbol, 'Arial Unicode MS'"/>
    </w:rPr>
  </w:style>
  <w:style w:type="character" w:customStyle="1" w:styleId="WW8Num81z0">
    <w:name w:val="WW8Num81z0"/>
    <w:rPr>
      <w:rFonts w:ascii="Symbol" w:eastAsia="Symbol" w:hAnsi="Symbol" w:cs="OpenSymbol, 'Arial Unicode MS'"/>
    </w:rPr>
  </w:style>
  <w:style w:type="character" w:customStyle="1" w:styleId="WW8Num82z0">
    <w:name w:val="WW8Num82z0"/>
    <w:rPr>
      <w:rFonts w:ascii="Wingdings" w:eastAsia="Wingdings" w:hAnsi="Wingdings" w:cs="OpenSymbol, 'Arial Unicode MS'"/>
    </w:rPr>
  </w:style>
  <w:style w:type="character" w:customStyle="1" w:styleId="WW8Num83z0">
    <w:name w:val="WW8Num83z0"/>
    <w:rPr>
      <w:rFonts w:ascii="Symbol" w:eastAsia="Symbol" w:hAnsi="Symbol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84z0">
    <w:name w:val="WW8Num84z0"/>
    <w:rPr>
      <w:rFonts w:ascii="Wingdings" w:eastAsia="Wingdings" w:hAnsi="Wingdings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85z0">
    <w:name w:val="WW8Num85z0"/>
    <w:rPr>
      <w:rFonts w:ascii="Wingdings" w:eastAsia="Wingdings" w:hAnsi="Wingdings" w:cs="OpenSymbol, 'Arial Unicode MS'"/>
    </w:rPr>
  </w:style>
  <w:style w:type="character" w:customStyle="1" w:styleId="WW8Num86z0">
    <w:name w:val="WW8Num86z0"/>
    <w:rPr>
      <w:rFonts w:ascii="Wingdings" w:eastAsia="Wingdings" w:hAnsi="Wingdings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87z0">
    <w:name w:val="WW8Num87z0"/>
    <w:rPr>
      <w:rFonts w:ascii="Wingdings" w:eastAsia="Wingdings" w:hAnsi="Wingdings" w:cs="OpenSymbol, 'Arial Unicode MS'"/>
    </w:rPr>
  </w:style>
  <w:style w:type="character" w:customStyle="1" w:styleId="WW8Num88z0">
    <w:name w:val="WW8Num88z0"/>
    <w:rPr>
      <w:rFonts w:ascii="Wingdings" w:eastAsia="Wingdings" w:hAnsi="Wingdings" w:cs="OpenSymbol, 'Arial Unicode MS'"/>
    </w:rPr>
  </w:style>
  <w:style w:type="character" w:customStyle="1" w:styleId="WW8Num89z0">
    <w:name w:val="WW8Num89z0"/>
    <w:rPr>
      <w:rFonts w:ascii="Wingdings" w:eastAsia="Wingdings" w:hAnsi="Wingdings" w:cs="OpenSymbol, 'Arial Unicode MS'"/>
    </w:rPr>
  </w:style>
  <w:style w:type="character" w:customStyle="1" w:styleId="WW8Num90z0">
    <w:name w:val="WW8Num90z0"/>
    <w:rPr>
      <w:rFonts w:ascii="Wingdings" w:eastAsia="Wingdings" w:hAnsi="Wingdings" w:cs="OpenSymbol, 'Arial Unicode MS'"/>
    </w:rPr>
  </w:style>
  <w:style w:type="character" w:customStyle="1" w:styleId="WW8Num91z0">
    <w:name w:val="WW8Num91z0"/>
    <w:rPr>
      <w:rFonts w:ascii="Symbol" w:eastAsia="Symbol" w:hAnsi="Symbol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92z0">
    <w:name w:val="WW8Num92z0"/>
    <w:rPr>
      <w:rFonts w:ascii="Symbol" w:eastAsia="Symbol" w:hAnsi="Symbol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93z0">
    <w:name w:val="WW8Num93z0"/>
    <w:rPr>
      <w:rFonts w:ascii="Wingdings" w:eastAsia="Wingdings" w:hAnsi="Wingdings" w:cs="OpenSymbol, 'Arial Unicode MS'"/>
    </w:rPr>
  </w:style>
  <w:style w:type="character" w:customStyle="1" w:styleId="WW8Num94z0">
    <w:name w:val="WW8Num94z0"/>
    <w:rPr>
      <w:rFonts w:ascii="Symbol" w:eastAsia="Symbol" w:hAnsi="Symbol" w:cs="OpenSymbol, 'Arial Unicode MS'"/>
    </w:rPr>
  </w:style>
  <w:style w:type="character" w:customStyle="1" w:styleId="WW8Num95z0">
    <w:name w:val="WW8Num95z0"/>
    <w:rPr>
      <w:rFonts w:ascii="Wingdings" w:eastAsia="Wingdings" w:hAnsi="Wingdings" w:cs="OpenSymbol, 'Arial Unicode MS'"/>
    </w:rPr>
  </w:style>
  <w:style w:type="character" w:customStyle="1" w:styleId="WW8Num96z0">
    <w:name w:val="WW8Num96z0"/>
    <w:rPr>
      <w:rFonts w:ascii="Symbol" w:eastAsia="Symbol" w:hAnsi="Symbol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97z0">
    <w:name w:val="WW8Num97z0"/>
    <w:rPr>
      <w:rFonts w:ascii="Wingdings" w:eastAsia="Wingdings" w:hAnsi="Wingdings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98z0">
    <w:name w:val="WW8Num98z0"/>
    <w:rPr>
      <w:rFonts w:ascii="Symbol" w:eastAsia="Symbol" w:hAnsi="Symbol" w:cs="OpenSymbol, 'Arial Unicode MS'"/>
    </w:rPr>
  </w:style>
  <w:style w:type="character" w:customStyle="1" w:styleId="WW8Num99z0">
    <w:name w:val="WW8Num99z0"/>
    <w:rPr>
      <w:rFonts w:ascii="Symbol" w:eastAsia="Symbol" w:hAnsi="Symbol" w:cs="OpenSymbol, 'Arial Unicode MS'"/>
    </w:rPr>
  </w:style>
  <w:style w:type="character" w:customStyle="1" w:styleId="WW8Num11z1">
    <w:name w:val="WW8Num11z1"/>
    <w:rPr>
      <w:rFonts w:ascii="Courier New" w:eastAsia="Courier New" w:hAnsi="Courier New" w:cs="Courier New"/>
    </w:rPr>
  </w:style>
  <w:style w:type="character" w:customStyle="1" w:styleId="WW8Num17z1">
    <w:name w:val="WW8Num17z1"/>
    <w:rPr>
      <w:rFonts w:ascii="Courier New" w:eastAsia="Courier New" w:hAnsi="Courier New" w:cs="Courier New"/>
    </w:rPr>
  </w:style>
  <w:style w:type="character" w:customStyle="1" w:styleId="WW8Num25z1">
    <w:name w:val="WW8Num25z1"/>
    <w:rPr>
      <w:rFonts w:ascii="Courier New" w:eastAsia="Courier New" w:hAnsi="Courier New" w:cs="Courier New"/>
    </w:rPr>
  </w:style>
  <w:style w:type="character" w:customStyle="1" w:styleId="WW8Num37z1">
    <w:name w:val="WW8Num37z1"/>
    <w:rPr>
      <w:rFonts w:ascii="Courier New" w:eastAsia="Courier New" w:hAnsi="Courier New" w:cs="Courier New"/>
    </w:rPr>
  </w:style>
  <w:style w:type="character" w:customStyle="1" w:styleId="WW8Num45z1">
    <w:name w:val="WW8Num45z1"/>
    <w:rPr>
      <w:rFonts w:ascii="Wingdings" w:eastAsia="Wingdings" w:hAnsi="Wingdings" w:cs="OpenSymbol, 'Arial Unicode MS'"/>
      <w:color w:val="auto"/>
      <w:sz w:val="20"/>
      <w:shd w:val="clear" w:color="auto" w:fill="FFFF00"/>
    </w:rPr>
  </w:style>
  <w:style w:type="character" w:customStyle="1" w:styleId="WW8Num46z1">
    <w:name w:val="WW8Num46z1"/>
  </w:style>
  <w:style w:type="character" w:customStyle="1" w:styleId="WW8Num57z1">
    <w:name w:val="WW8Num57z1"/>
    <w:rPr>
      <w:rFonts w:ascii="Wingdings 2" w:eastAsia="Wingdings 2" w:hAnsi="Wingdings 2" w:cs="Courier New"/>
    </w:rPr>
  </w:style>
  <w:style w:type="character" w:customStyle="1" w:styleId="WW8Num59z1">
    <w:name w:val="WW8Num59z1"/>
  </w:style>
  <w:style w:type="character" w:customStyle="1" w:styleId="WW8Num62z1">
    <w:name w:val="WW8Num62z1"/>
    <w:rPr>
      <w:rFonts w:ascii="Symbol" w:eastAsia="Symbol" w:hAnsi="Symbol" w:cs="OpenSymbol, 'Arial Unicode MS'"/>
    </w:rPr>
  </w:style>
  <w:style w:type="character" w:customStyle="1" w:styleId="WW8Num26z1">
    <w:name w:val="WW8Num26z1"/>
    <w:rPr>
      <w:rFonts w:ascii="Symbol" w:eastAsia="Symbol" w:hAnsi="Symbol" w:cs="OpenSymbol, 'Arial Unicode MS'"/>
    </w:rPr>
  </w:style>
  <w:style w:type="character" w:customStyle="1" w:styleId="WW8Num27z1">
    <w:name w:val="WW8Num27z1"/>
    <w:rPr>
      <w:rFonts w:ascii="Symbol" w:eastAsia="Symbol" w:hAnsi="Symbol" w:cs="OpenSymbol, 'Arial Unicode MS'"/>
    </w:rPr>
  </w:style>
  <w:style w:type="character" w:customStyle="1" w:styleId="WW8Num65z1">
    <w:name w:val="WW8Num65z1"/>
    <w:rPr>
      <w:rFonts w:ascii="Symbol" w:eastAsia="Symbol" w:hAnsi="Symbol" w:cs="OpenSymbol, 'Arial Unicode MS'"/>
    </w:rPr>
  </w:style>
  <w:style w:type="character" w:customStyle="1" w:styleId="WW8Num38z1">
    <w:name w:val="WW8Num38z1"/>
    <w:rPr>
      <w:rFonts w:ascii="Symbol" w:eastAsia="Symbol" w:hAnsi="Symbol" w:cs="OpenSymbol, 'Arial Unicode MS'"/>
      <w:lang w:val="cs-CZ" w:eastAsia="cs-CZ" w:bidi="cs-CZ"/>
    </w:rPr>
  </w:style>
  <w:style w:type="character" w:customStyle="1" w:styleId="WW8Num18z1">
    <w:name w:val="WW8Num18z1"/>
    <w:rPr>
      <w:rFonts w:ascii="Courier New" w:eastAsia="Courier New" w:hAnsi="Courier New" w:cs="Courier New"/>
    </w:rPr>
  </w:style>
  <w:style w:type="character" w:customStyle="1" w:styleId="WW8Num20z1">
    <w:name w:val="WW8Num20z1"/>
    <w:rPr>
      <w:rFonts w:ascii="Courier New" w:eastAsia="Courier New" w:hAnsi="Courier New" w:cs="Courier New"/>
    </w:rPr>
  </w:style>
  <w:style w:type="character" w:customStyle="1" w:styleId="WW8Num19z1">
    <w:name w:val="WW8Num19z1"/>
    <w:rPr>
      <w:rFonts w:ascii="Courier New" w:eastAsia="Courier New" w:hAnsi="Courier New" w:cs="Courier New"/>
    </w:rPr>
  </w:style>
  <w:style w:type="character" w:customStyle="1" w:styleId="WW8Num21z1">
    <w:name w:val="WW8Num21z1"/>
    <w:rPr>
      <w:rFonts w:ascii="Courier New" w:eastAsia="Courier New" w:hAnsi="Courier New" w:cs="Courier New"/>
    </w:rPr>
  </w:style>
  <w:style w:type="character" w:customStyle="1" w:styleId="WW8Num8z1">
    <w:name w:val="WW8Num8z1"/>
    <w:rPr>
      <w:rFonts w:ascii="Courier New" w:eastAsia="Courier New" w:hAnsi="Courier New" w:cs="Courier New"/>
    </w:rPr>
  </w:style>
  <w:style w:type="character" w:customStyle="1" w:styleId="WW8Num9z1">
    <w:name w:val="WW8Num9z1"/>
    <w:rPr>
      <w:rFonts w:ascii="Wingdings 2" w:eastAsia="Wingdings 2" w:hAnsi="Wingdings 2" w:cs="Courier New"/>
    </w:rPr>
  </w:style>
  <w:style w:type="character" w:customStyle="1" w:styleId="WW8Num14z1">
    <w:name w:val="WW8Num14z1"/>
    <w:rPr>
      <w:rFonts w:ascii="Courier New" w:eastAsia="Courier New" w:hAnsi="Courier New" w:cs="Courier New"/>
    </w:rPr>
  </w:style>
  <w:style w:type="character" w:customStyle="1" w:styleId="WW8Num23z1">
    <w:name w:val="WW8Num23z1"/>
    <w:rPr>
      <w:rFonts w:ascii="Courier New" w:eastAsia="Courier New" w:hAnsi="Courier New" w:cs="Courier New"/>
    </w:rPr>
  </w:style>
  <w:style w:type="character" w:customStyle="1" w:styleId="WW8Num23z2">
    <w:name w:val="WW8Num23z2"/>
    <w:rPr>
      <w:rFonts w:ascii="Wingdings" w:eastAsia="Wingdings" w:hAnsi="Wingdings" w:cs="Wingdings"/>
    </w:rPr>
  </w:style>
  <w:style w:type="character" w:customStyle="1" w:styleId="WW8Num23z3">
    <w:name w:val="WW8Num23z3"/>
    <w:rPr>
      <w:rFonts w:ascii="Symbol" w:eastAsia="Symbol" w:hAnsi="Symbol" w:cs="Symbol"/>
    </w:rPr>
  </w:style>
  <w:style w:type="character" w:customStyle="1" w:styleId="WW8Num23z4">
    <w:name w:val="WW8Num23z4"/>
  </w:style>
  <w:style w:type="character" w:customStyle="1" w:styleId="WW8Num23z5">
    <w:name w:val="WW8Num23z5"/>
  </w:style>
  <w:style w:type="character" w:customStyle="1" w:styleId="WW8Num23z6">
    <w:name w:val="WW8Num23z6"/>
  </w:style>
  <w:style w:type="character" w:customStyle="1" w:styleId="WW8Num23z7">
    <w:name w:val="WW8Num23z7"/>
  </w:style>
  <w:style w:type="character" w:customStyle="1" w:styleId="WW8Num23z8">
    <w:name w:val="WW8Num23z8"/>
  </w:style>
  <w:style w:type="character" w:customStyle="1" w:styleId="WW8Num4z1">
    <w:name w:val="WW8Num4z1"/>
    <w:rPr>
      <w:rFonts w:ascii="Courier New" w:eastAsia="Courier New" w:hAnsi="Courier New" w:cs="Courier New"/>
    </w:rPr>
  </w:style>
  <w:style w:type="character" w:customStyle="1" w:styleId="WW8Num5z1">
    <w:name w:val="WW8Num5z1"/>
    <w:rPr>
      <w:rFonts w:ascii="Wingdings 2" w:eastAsia="Wingdings 2" w:hAnsi="Wingdings 2" w:cs="Courier New"/>
    </w:rPr>
  </w:style>
  <w:style w:type="character" w:customStyle="1" w:styleId="WW8Num12z1">
    <w:name w:val="WW8Num12z1"/>
    <w:rPr>
      <w:rFonts w:ascii="Courier New" w:eastAsia="Courier New" w:hAnsi="Courier New" w:cs="Courier New"/>
    </w:rPr>
  </w:style>
  <w:style w:type="character" w:customStyle="1" w:styleId="WW8Num13z1">
    <w:name w:val="WW8Num13z1"/>
    <w:rPr>
      <w:rFonts w:ascii="Courier New" w:eastAsia="Courier New" w:hAnsi="Courier New" w:cs="Courier New"/>
    </w:rPr>
  </w:style>
  <w:style w:type="character" w:customStyle="1" w:styleId="WW8Num34z2">
    <w:name w:val="WW8Num34z2"/>
  </w:style>
  <w:style w:type="character" w:customStyle="1" w:styleId="WW8Num34z3">
    <w:name w:val="WW8Num34z3"/>
  </w:style>
  <w:style w:type="character" w:customStyle="1" w:styleId="WW8Num34z4">
    <w:name w:val="WW8Num34z4"/>
  </w:style>
  <w:style w:type="character" w:customStyle="1" w:styleId="WW8Num34z5">
    <w:name w:val="WW8Num34z5"/>
  </w:style>
  <w:style w:type="character" w:customStyle="1" w:styleId="WW8Num34z6">
    <w:name w:val="WW8Num34z6"/>
  </w:style>
  <w:style w:type="character" w:customStyle="1" w:styleId="WW8Num34z7">
    <w:name w:val="WW8Num34z7"/>
  </w:style>
  <w:style w:type="character" w:customStyle="1" w:styleId="WW8Num34z8">
    <w:name w:val="WW8Num34z8"/>
  </w:style>
  <w:style w:type="character" w:customStyle="1" w:styleId="WW8Num37z2">
    <w:name w:val="WW8Num37z2"/>
    <w:rPr>
      <w:rFonts w:ascii="Wingdings" w:eastAsia="Wingdings" w:hAnsi="Wingdings" w:cs="Wingdings"/>
    </w:rPr>
  </w:style>
  <w:style w:type="character" w:customStyle="1" w:styleId="WW8Num37z3">
    <w:name w:val="WW8Num37z3"/>
  </w:style>
  <w:style w:type="character" w:customStyle="1" w:styleId="WW8Num37z4">
    <w:name w:val="WW8Num37z4"/>
  </w:style>
  <w:style w:type="character" w:customStyle="1" w:styleId="WW8Num37z5">
    <w:name w:val="WW8Num37z5"/>
  </w:style>
  <w:style w:type="character" w:customStyle="1" w:styleId="WW8Num37z6">
    <w:name w:val="WW8Num37z6"/>
  </w:style>
  <w:style w:type="character" w:customStyle="1" w:styleId="WW8Num37z7">
    <w:name w:val="WW8Num37z7"/>
  </w:style>
  <w:style w:type="character" w:customStyle="1" w:styleId="WW8Num37z8">
    <w:name w:val="WW8Num37z8"/>
  </w:style>
  <w:style w:type="character" w:customStyle="1" w:styleId="WW8Num50z1">
    <w:name w:val="WW8Num50z1"/>
    <w:rPr>
      <w:rFonts w:ascii="Courier New" w:eastAsia="Courier New" w:hAnsi="Courier New" w:cs="Courier New"/>
    </w:rPr>
  </w:style>
  <w:style w:type="character" w:customStyle="1" w:styleId="WW8Num15z1">
    <w:name w:val="WW8Num15z1"/>
    <w:rPr>
      <w:b/>
      <w:i w:val="0"/>
    </w:rPr>
  </w:style>
  <w:style w:type="character" w:customStyle="1" w:styleId="WW8Num63z1">
    <w:name w:val="WW8Num63z1"/>
    <w:rPr>
      <w:rFonts w:ascii="Wingdings" w:eastAsia="Wingdings" w:hAnsi="Wingdings" w:cs="OpenSymbol, 'Arial Unicode MS'"/>
    </w:rPr>
  </w:style>
  <w:style w:type="character" w:customStyle="1" w:styleId="WW8Num64z1">
    <w:name w:val="WW8Num64z1"/>
    <w:rPr>
      <w:rFonts w:ascii="Symbol" w:eastAsia="Symbol" w:hAnsi="Symbol" w:cs="OpenSymbol, 'Arial Unicode MS'"/>
    </w:rPr>
  </w:style>
  <w:style w:type="character" w:customStyle="1" w:styleId="WW8Num66z1">
    <w:name w:val="WW8Num66z1"/>
    <w:rPr>
      <w:rFonts w:ascii="Wingdings" w:eastAsia="Wingdings" w:hAnsi="Wingdings" w:cs="OpenSymbol, 'Arial Unicode MS'"/>
    </w:rPr>
  </w:style>
  <w:style w:type="character" w:customStyle="1" w:styleId="WW8Num67z1">
    <w:name w:val="WW8Num67z1"/>
    <w:rPr>
      <w:rFonts w:ascii="Symbol" w:eastAsia="Symbol" w:hAnsi="Symbol" w:cs="OpenSymbol, 'Arial Unicode MS'"/>
    </w:rPr>
  </w:style>
  <w:style w:type="character" w:customStyle="1" w:styleId="WW8Num68z1">
    <w:name w:val="WW8Num68z1"/>
    <w:rPr>
      <w:rFonts w:ascii="Symbol" w:eastAsia="Symbol" w:hAnsi="Symbol" w:cs="OpenSymbol, 'Arial Unicode MS'"/>
    </w:rPr>
  </w:style>
  <w:style w:type="character" w:customStyle="1" w:styleId="WW8Num100z0">
    <w:name w:val="WW8Num100z0"/>
    <w:rPr>
      <w:rFonts w:ascii="Symbol" w:eastAsia="Symbol" w:hAnsi="Symbol" w:cs="OpenSymbol, 'Arial Unicode MS'"/>
    </w:rPr>
  </w:style>
  <w:style w:type="character" w:customStyle="1" w:styleId="WW8Num101z0">
    <w:name w:val="WW8Num101z0"/>
    <w:rPr>
      <w:rFonts w:ascii="Symbol" w:eastAsia="Symbol" w:hAnsi="Symbol" w:cs="OpenSymbol, 'Arial Unicode MS'"/>
    </w:rPr>
  </w:style>
  <w:style w:type="character" w:customStyle="1" w:styleId="WW8Num102z0">
    <w:name w:val="WW8Num102z0"/>
    <w:rPr>
      <w:rFonts w:ascii="Symbol" w:eastAsia="Symbol" w:hAnsi="Symbol" w:cs="OpenSymbol, 'Arial Unicode MS'"/>
    </w:rPr>
  </w:style>
  <w:style w:type="character" w:customStyle="1" w:styleId="WW8Num103z0">
    <w:name w:val="WW8Num103z0"/>
    <w:rPr>
      <w:rFonts w:ascii="Symbol" w:eastAsia="Symbol" w:hAnsi="Symbol" w:cs="OpenSymbol, 'Arial Unicode MS'"/>
    </w:rPr>
  </w:style>
  <w:style w:type="character" w:customStyle="1" w:styleId="WW8Num104z0">
    <w:name w:val="WW8Num104z0"/>
    <w:rPr>
      <w:rFonts w:ascii="Symbol" w:eastAsia="Symbol" w:hAnsi="Symbol" w:cs="OpenSymbol, 'Arial Unicode MS'"/>
    </w:rPr>
  </w:style>
  <w:style w:type="character" w:customStyle="1" w:styleId="WW8Num105z0">
    <w:name w:val="WW8Num105z0"/>
    <w:rPr>
      <w:rFonts w:ascii="Symbol" w:eastAsia="Symbol" w:hAnsi="Symbol" w:cs="OpenSymbol, 'Arial Unicode MS'"/>
    </w:rPr>
  </w:style>
  <w:style w:type="character" w:customStyle="1" w:styleId="WW8Num106z0">
    <w:name w:val="WW8Num106z0"/>
    <w:rPr>
      <w:rFonts w:ascii="Symbol" w:eastAsia="Symbol" w:hAnsi="Symbol" w:cs="OpenSymbol, 'Arial Unicode MS'"/>
    </w:rPr>
  </w:style>
  <w:style w:type="character" w:customStyle="1" w:styleId="WW8Num107z0">
    <w:name w:val="WW8Num107z0"/>
    <w:rPr>
      <w:rFonts w:ascii="Symbol" w:eastAsia="Symbol" w:hAnsi="Symbol" w:cs="OpenSymbol, 'Arial Unicode MS'"/>
    </w:rPr>
  </w:style>
  <w:style w:type="character" w:customStyle="1" w:styleId="WW8Num108z0">
    <w:name w:val="WW8Num108z0"/>
    <w:rPr>
      <w:rFonts w:ascii="Symbol" w:eastAsia="Symbol" w:hAnsi="Symbol" w:cs="OpenSymbol, 'Arial Unicode MS'"/>
    </w:rPr>
  </w:style>
  <w:style w:type="character" w:customStyle="1" w:styleId="WW8Num109z0">
    <w:name w:val="WW8Num109z0"/>
    <w:rPr>
      <w:rFonts w:ascii="Symbol" w:eastAsia="Symbol" w:hAnsi="Symbol" w:cs="OpenSymbol, 'Arial Unicode MS'"/>
    </w:rPr>
  </w:style>
  <w:style w:type="character" w:customStyle="1" w:styleId="WW8Num110z0">
    <w:name w:val="WW8Num110z0"/>
    <w:rPr>
      <w:rFonts w:ascii="Symbol" w:eastAsia="Symbol" w:hAnsi="Symbol" w:cs="OpenSymbol, 'Arial Unicode MS'"/>
    </w:rPr>
  </w:style>
  <w:style w:type="character" w:customStyle="1" w:styleId="WW8Num111z0">
    <w:name w:val="WW8Num111z0"/>
    <w:rPr>
      <w:rFonts w:ascii="Symbol" w:eastAsia="Symbol" w:hAnsi="Symbol" w:cs="OpenSymbol, 'Arial Unicode MS'"/>
    </w:rPr>
  </w:style>
  <w:style w:type="character" w:customStyle="1" w:styleId="WW8Num112z0">
    <w:name w:val="WW8Num112z0"/>
    <w:rPr>
      <w:rFonts w:ascii="Symbol" w:eastAsia="Symbol" w:hAnsi="Symbol" w:cs="OpenSymbol, 'Arial Unicode MS'"/>
    </w:rPr>
  </w:style>
  <w:style w:type="character" w:customStyle="1" w:styleId="WW8Num113z0">
    <w:name w:val="WW8Num113z0"/>
    <w:rPr>
      <w:rFonts w:ascii="Symbol" w:eastAsia="Symbol" w:hAnsi="Symbol" w:cs="OpenSymbol, 'Arial Unicode MS'"/>
    </w:rPr>
  </w:style>
  <w:style w:type="character" w:customStyle="1" w:styleId="WW8Num114z0">
    <w:name w:val="WW8Num114z0"/>
    <w:rPr>
      <w:rFonts w:ascii="Symbol" w:eastAsia="Symbol" w:hAnsi="Symbol" w:cs="OpenSymbol, 'Arial Unicode MS'"/>
    </w:rPr>
  </w:style>
  <w:style w:type="character" w:customStyle="1" w:styleId="WW8Num115z0">
    <w:name w:val="WW8Num115z0"/>
    <w:rPr>
      <w:rFonts w:ascii="Symbol" w:eastAsia="Symbol" w:hAnsi="Symbol" w:cs="OpenSymbol, 'Arial Unicode MS'"/>
    </w:rPr>
  </w:style>
  <w:style w:type="character" w:customStyle="1" w:styleId="WW8Num116z0">
    <w:name w:val="WW8Num116z0"/>
    <w:rPr>
      <w:rFonts w:ascii="Symbol" w:eastAsia="Symbol" w:hAnsi="Symbol" w:cs="OpenSymbol, 'Arial Unicode MS'"/>
    </w:rPr>
  </w:style>
  <w:style w:type="character" w:customStyle="1" w:styleId="WW8Num117z0">
    <w:name w:val="WW8Num117z0"/>
    <w:rPr>
      <w:rFonts w:ascii="Symbol" w:eastAsia="Symbol" w:hAnsi="Symbol" w:cs="OpenSymbol, 'Arial Unicode MS'"/>
    </w:rPr>
  </w:style>
  <w:style w:type="character" w:customStyle="1" w:styleId="WW8Num118z0">
    <w:name w:val="WW8Num118z0"/>
    <w:rPr>
      <w:rFonts w:ascii="Symbol" w:eastAsia="Symbol" w:hAnsi="Symbol" w:cs="OpenSymbol, 'Arial Unicode MS'"/>
    </w:rPr>
  </w:style>
  <w:style w:type="character" w:customStyle="1" w:styleId="WW8Num119z0">
    <w:name w:val="WW8Num119z0"/>
    <w:rPr>
      <w:rFonts w:ascii="Symbol" w:eastAsia="Symbol" w:hAnsi="Symbol" w:cs="OpenSymbol, 'Arial Unicode MS'"/>
    </w:rPr>
  </w:style>
  <w:style w:type="character" w:customStyle="1" w:styleId="WW8Num120z0">
    <w:name w:val="WW8Num120z0"/>
    <w:rPr>
      <w:rFonts w:ascii="Symbol" w:eastAsia="Symbol" w:hAnsi="Symbol" w:cs="OpenSymbol, 'Arial Unicode MS'"/>
    </w:rPr>
  </w:style>
  <w:style w:type="character" w:customStyle="1" w:styleId="WW8Num121z0">
    <w:name w:val="WW8Num121z0"/>
    <w:rPr>
      <w:rFonts w:ascii="Symbol" w:eastAsia="Symbol" w:hAnsi="Symbol" w:cs="OpenSymbol, 'Arial Unicode MS'"/>
    </w:rPr>
  </w:style>
  <w:style w:type="character" w:customStyle="1" w:styleId="WW8Num121z1">
    <w:name w:val="WW8Num121z1"/>
  </w:style>
  <w:style w:type="character" w:customStyle="1" w:styleId="WW8Num121z2">
    <w:name w:val="WW8Num121z2"/>
  </w:style>
  <w:style w:type="character" w:customStyle="1" w:styleId="WW8Num121z3">
    <w:name w:val="WW8Num121z3"/>
  </w:style>
  <w:style w:type="character" w:customStyle="1" w:styleId="WW8Num121z4">
    <w:name w:val="WW8Num121z4"/>
  </w:style>
  <w:style w:type="character" w:customStyle="1" w:styleId="WW8Num121z5">
    <w:name w:val="WW8Num121z5"/>
  </w:style>
  <w:style w:type="character" w:customStyle="1" w:styleId="WW8Num121z6">
    <w:name w:val="WW8Num121z6"/>
  </w:style>
  <w:style w:type="character" w:customStyle="1" w:styleId="WW8Num121z7">
    <w:name w:val="WW8Num121z7"/>
  </w:style>
  <w:style w:type="character" w:customStyle="1" w:styleId="WW8Num121z8">
    <w:name w:val="WW8Num121z8"/>
  </w:style>
  <w:style w:type="character" w:customStyle="1" w:styleId="WW8Num122z0">
    <w:name w:val="WW8Num122z0"/>
    <w:rPr>
      <w:rFonts w:ascii="Wingdings" w:eastAsia="Wingdings" w:hAnsi="Wingdings" w:cs="OpenSymbol, 'Arial Unicode MS'"/>
      <w:sz w:val="18"/>
      <w:szCs w:val="18"/>
    </w:rPr>
  </w:style>
  <w:style w:type="character" w:customStyle="1" w:styleId="WW8Num122z1">
    <w:name w:val="WW8Num122z1"/>
  </w:style>
  <w:style w:type="character" w:customStyle="1" w:styleId="WW8Num122z2">
    <w:name w:val="WW8Num122z2"/>
  </w:style>
  <w:style w:type="character" w:customStyle="1" w:styleId="WW8Num123z0">
    <w:name w:val="WW8Num123z0"/>
    <w:rPr>
      <w:rFonts w:ascii="Wingdings" w:eastAsia="Arial" w:hAnsi="Wingdings" w:cs="OpenSymbol, 'Arial Unicode MS'"/>
      <w:sz w:val="20"/>
    </w:rPr>
  </w:style>
  <w:style w:type="character" w:customStyle="1" w:styleId="WW8Num123z1">
    <w:name w:val="WW8Num123z1"/>
  </w:style>
  <w:style w:type="character" w:customStyle="1" w:styleId="WW8Num124z0">
    <w:name w:val="WW8Num124z0"/>
    <w:rPr>
      <w:rFonts w:ascii="Wingdings" w:eastAsia="Wingdings" w:hAnsi="Wingdings" w:cs="Wingdings"/>
    </w:rPr>
  </w:style>
  <w:style w:type="character" w:customStyle="1" w:styleId="WW8Num124z1">
    <w:name w:val="WW8Num124z1"/>
    <w:rPr>
      <w:rFonts w:ascii="Courier New" w:eastAsia="Courier New" w:hAnsi="Courier New" w:cs="Courier New"/>
    </w:rPr>
  </w:style>
  <w:style w:type="character" w:customStyle="1" w:styleId="WW8Num124z3">
    <w:name w:val="WW8Num124z3"/>
    <w:rPr>
      <w:rFonts w:ascii="Symbol" w:eastAsia="Symbol" w:hAnsi="Symbol" w:cs="Symbol"/>
    </w:rPr>
  </w:style>
  <w:style w:type="character" w:customStyle="1" w:styleId="WW8Num125z0">
    <w:name w:val="WW8Num125z0"/>
    <w:rPr>
      <w:rFonts w:ascii="Times New Roman" w:eastAsia="Times New Roman" w:hAnsi="Times New Roman" w:cs="Times New Roman"/>
      <w:lang w:eastAsia="en-US"/>
    </w:rPr>
  </w:style>
  <w:style w:type="character" w:customStyle="1" w:styleId="WW8Num125z1">
    <w:name w:val="WW8Num125z1"/>
    <w:rPr>
      <w:rFonts w:ascii="Courier New" w:eastAsia="Courier New" w:hAnsi="Courier New" w:cs="Courier New"/>
    </w:rPr>
  </w:style>
  <w:style w:type="character" w:customStyle="1" w:styleId="WW8Num125z2">
    <w:name w:val="WW8Num125z2"/>
    <w:rPr>
      <w:rFonts w:ascii="Wingdings" w:eastAsia="Wingdings" w:hAnsi="Wingdings" w:cs="Wingdings"/>
    </w:rPr>
  </w:style>
  <w:style w:type="character" w:customStyle="1" w:styleId="WW8Num125z3">
    <w:name w:val="WW8Num125z3"/>
    <w:rPr>
      <w:rFonts w:ascii="Symbol" w:eastAsia="Symbol" w:hAnsi="Symbol" w:cs="Symbol"/>
    </w:rPr>
  </w:style>
  <w:style w:type="character" w:customStyle="1" w:styleId="WW8Num126z0">
    <w:name w:val="WW8Num126z0"/>
    <w:rPr>
      <w:rFonts w:ascii="Symbol" w:eastAsia="Symbol" w:hAnsi="Symbol" w:cs="Symbol"/>
      <w:sz w:val="20"/>
      <w:szCs w:val="20"/>
    </w:rPr>
  </w:style>
  <w:style w:type="character" w:customStyle="1" w:styleId="WW8Num126z1">
    <w:name w:val="WW8Num126z1"/>
    <w:rPr>
      <w:rFonts w:ascii="Courier New" w:eastAsia="Courier New" w:hAnsi="Courier New" w:cs="Courier New"/>
    </w:rPr>
  </w:style>
  <w:style w:type="character" w:customStyle="1" w:styleId="WW8Num126z2">
    <w:name w:val="WW8Num126z2"/>
    <w:rPr>
      <w:rFonts w:ascii="Wingdings" w:eastAsia="Wingdings" w:hAnsi="Wingdings" w:cs="Wingdings"/>
    </w:rPr>
  </w:style>
  <w:style w:type="character" w:customStyle="1" w:styleId="WW8Num126z3">
    <w:name w:val="WW8Num126z3"/>
  </w:style>
  <w:style w:type="character" w:customStyle="1" w:styleId="WW8Num126z4">
    <w:name w:val="WW8Num126z4"/>
  </w:style>
  <w:style w:type="character" w:customStyle="1" w:styleId="WW8Num126z5">
    <w:name w:val="WW8Num126z5"/>
  </w:style>
  <w:style w:type="character" w:customStyle="1" w:styleId="WW8Num126z6">
    <w:name w:val="WW8Num126z6"/>
  </w:style>
  <w:style w:type="character" w:customStyle="1" w:styleId="WW8Num126z7">
    <w:name w:val="WW8Num126z7"/>
  </w:style>
  <w:style w:type="character" w:customStyle="1" w:styleId="WW8Num126z8">
    <w:name w:val="WW8Num126z8"/>
  </w:style>
  <w:style w:type="character" w:customStyle="1" w:styleId="WW8Num127z0">
    <w:name w:val="WW8Num127z0"/>
    <w:rPr>
      <w:rFonts w:ascii="Symbol" w:eastAsia="Lucida Sans Unicode" w:hAnsi="Symbol" w:cs="Symbol"/>
      <w:color w:val="000000"/>
      <w:lang w:eastAsia="cs-CZ" w:bidi="cs-CZ"/>
    </w:rPr>
  </w:style>
  <w:style w:type="character" w:customStyle="1" w:styleId="WW8Num127z1">
    <w:name w:val="WW8Num127z1"/>
    <w:rPr>
      <w:rFonts w:ascii="Times New Roman" w:eastAsia="Times New Roman" w:hAnsi="Times New Roman" w:cs="Times New Roman"/>
    </w:rPr>
  </w:style>
  <w:style w:type="character" w:customStyle="1" w:styleId="WW8Num127z2">
    <w:name w:val="WW8Num127z2"/>
    <w:rPr>
      <w:rFonts w:ascii="Wingdings" w:eastAsia="Wingdings" w:hAnsi="Wingdings" w:cs="Wingdings"/>
    </w:rPr>
  </w:style>
  <w:style w:type="character" w:customStyle="1" w:styleId="WW8Num127z3">
    <w:name w:val="WW8Num127z3"/>
    <w:rPr>
      <w:rFonts w:ascii="Symbol" w:eastAsia="Symbol" w:hAnsi="Symbol" w:cs="Symbol"/>
    </w:rPr>
  </w:style>
  <w:style w:type="character" w:customStyle="1" w:styleId="WW8Num127z4">
    <w:name w:val="WW8Num127z4"/>
    <w:rPr>
      <w:rFonts w:ascii="Courier New" w:eastAsia="Courier New" w:hAnsi="Courier New" w:cs="Courier New"/>
    </w:rPr>
  </w:style>
  <w:style w:type="character" w:customStyle="1" w:styleId="WW8Num128z0">
    <w:name w:val="WW8Num128z0"/>
    <w:rPr>
      <w:rFonts w:ascii="Wingdings" w:eastAsia="Wingdings" w:hAnsi="Wingdings" w:cs="Wingdings"/>
      <w:sz w:val="20"/>
      <w:lang w:val="en-US"/>
    </w:rPr>
  </w:style>
  <w:style w:type="character" w:customStyle="1" w:styleId="WW8Num128z1">
    <w:name w:val="WW8Num128z1"/>
    <w:rPr>
      <w:rFonts w:ascii="Courier New" w:eastAsia="Courier New" w:hAnsi="Courier New" w:cs="Courier New"/>
    </w:rPr>
  </w:style>
  <w:style w:type="character" w:customStyle="1" w:styleId="WW8Num128z3">
    <w:name w:val="WW8Num128z3"/>
    <w:rPr>
      <w:rFonts w:ascii="Symbol" w:eastAsia="Symbol" w:hAnsi="Symbol" w:cs="Symbol"/>
    </w:rPr>
  </w:style>
  <w:style w:type="character" w:customStyle="1" w:styleId="WW8Num129z0">
    <w:name w:val="WW8Num129z0"/>
    <w:rPr>
      <w:rFonts w:ascii="Symbol" w:eastAsia="Calibri" w:hAnsi="Symbol" w:cs="Symbol"/>
      <w:lang w:eastAsia="en-US"/>
    </w:rPr>
  </w:style>
  <w:style w:type="character" w:customStyle="1" w:styleId="WW8Num129z1">
    <w:name w:val="WW8Num129z1"/>
    <w:rPr>
      <w:rFonts w:ascii="Courier New" w:eastAsia="Courier New" w:hAnsi="Courier New" w:cs="Courier New"/>
    </w:rPr>
  </w:style>
  <w:style w:type="character" w:customStyle="1" w:styleId="WW8Num129z2">
    <w:name w:val="WW8Num129z2"/>
    <w:rPr>
      <w:rFonts w:ascii="Wingdings" w:eastAsia="Wingdings" w:hAnsi="Wingdings" w:cs="Wingdings"/>
    </w:rPr>
  </w:style>
  <w:style w:type="character" w:customStyle="1" w:styleId="WW8Num130z0">
    <w:name w:val="WW8Num130z0"/>
    <w:rPr>
      <w:rFonts w:ascii="Symbol" w:eastAsia="Symbol" w:hAnsi="Symbol" w:cs="Symbol"/>
    </w:rPr>
  </w:style>
  <w:style w:type="character" w:customStyle="1" w:styleId="WW8Num130z1">
    <w:name w:val="WW8Num130z1"/>
    <w:rPr>
      <w:rFonts w:ascii="Courier New" w:eastAsia="Courier New" w:hAnsi="Courier New" w:cs="Courier New"/>
    </w:rPr>
  </w:style>
  <w:style w:type="character" w:customStyle="1" w:styleId="WW8Num130z2">
    <w:name w:val="WW8Num130z2"/>
    <w:rPr>
      <w:rFonts w:ascii="Wingdings" w:eastAsia="Wingdings" w:hAnsi="Wingdings" w:cs="Wingdings"/>
    </w:rPr>
  </w:style>
  <w:style w:type="character" w:customStyle="1" w:styleId="WW8Num131z0">
    <w:name w:val="WW8Num131z0"/>
    <w:rPr>
      <w:rFonts w:ascii="Symbol" w:eastAsia="Symbol" w:hAnsi="Symbol" w:cs="Symbol"/>
      <w:sz w:val="20"/>
    </w:rPr>
  </w:style>
  <w:style w:type="character" w:customStyle="1" w:styleId="WW8Num131z1">
    <w:name w:val="WW8Num131z1"/>
    <w:rPr>
      <w:rFonts w:ascii="Courier New" w:eastAsia="Courier New" w:hAnsi="Courier New" w:cs="Courier New"/>
      <w:sz w:val="20"/>
    </w:rPr>
  </w:style>
  <w:style w:type="character" w:customStyle="1" w:styleId="WW8Num131z2">
    <w:name w:val="WW8Num131z2"/>
    <w:rPr>
      <w:rFonts w:ascii="Wingdings" w:eastAsia="Wingdings" w:hAnsi="Wingdings" w:cs="Wingdings"/>
      <w:sz w:val="20"/>
    </w:rPr>
  </w:style>
  <w:style w:type="character" w:customStyle="1" w:styleId="WW8Num132z0">
    <w:name w:val="WW8Num132z0"/>
    <w:rPr>
      <w:rFonts w:ascii="Arial" w:eastAsia="Times New Roman" w:hAnsi="Arial" w:cs="Arial"/>
      <w:color w:val="000000"/>
      <w:sz w:val="20"/>
      <w:szCs w:val="20"/>
    </w:rPr>
  </w:style>
  <w:style w:type="character" w:customStyle="1" w:styleId="WW8Num132z1">
    <w:name w:val="WW8Num132z1"/>
    <w:rPr>
      <w:rFonts w:ascii="Courier New" w:eastAsia="Courier New" w:hAnsi="Courier New" w:cs="Courier New"/>
    </w:rPr>
  </w:style>
  <w:style w:type="character" w:customStyle="1" w:styleId="WW8Num132z2">
    <w:name w:val="WW8Num132z2"/>
    <w:rPr>
      <w:rFonts w:ascii="Wingdings" w:eastAsia="Wingdings" w:hAnsi="Wingdings" w:cs="Wingdings"/>
    </w:rPr>
  </w:style>
  <w:style w:type="character" w:customStyle="1" w:styleId="WW8Num132z3">
    <w:name w:val="WW8Num132z3"/>
    <w:rPr>
      <w:rFonts w:ascii="Symbol" w:eastAsia="Symbol" w:hAnsi="Symbol" w:cs="Symbol"/>
    </w:rPr>
  </w:style>
  <w:style w:type="character" w:customStyle="1" w:styleId="WW8Num133z0">
    <w:name w:val="WW8Num133z0"/>
    <w:rPr>
      <w:rFonts w:ascii="Symbol" w:eastAsia="Arial" w:hAnsi="Symbol" w:cs="Times New Roman"/>
      <w:color w:val="auto"/>
      <w:sz w:val="24"/>
      <w:szCs w:val="24"/>
      <w:shd w:val="clear" w:color="auto" w:fill="auto"/>
      <w:lang w:eastAsia="cs-CZ"/>
    </w:rPr>
  </w:style>
  <w:style w:type="character" w:customStyle="1" w:styleId="WW8Num133z1">
    <w:name w:val="WW8Num133z1"/>
    <w:rPr>
      <w:rFonts w:ascii="Wingdings" w:eastAsia="Wingdings" w:hAnsi="Wingdings" w:cs="Courier New"/>
    </w:rPr>
  </w:style>
  <w:style w:type="character" w:customStyle="1" w:styleId="WW8Num134z0">
    <w:name w:val="WW8Num134z0"/>
    <w:rPr>
      <w:rFonts w:ascii="Symbol" w:eastAsia="Arial" w:hAnsi="Symbol" w:cs="Symbol"/>
      <w:sz w:val="20"/>
    </w:rPr>
  </w:style>
  <w:style w:type="character" w:customStyle="1" w:styleId="WW8Num134z1">
    <w:name w:val="WW8Num134z1"/>
    <w:rPr>
      <w:rFonts w:ascii="Wingdings" w:eastAsia="Wingdings" w:hAnsi="Wingdings" w:cs="Courier New"/>
    </w:rPr>
  </w:style>
  <w:style w:type="character" w:customStyle="1" w:styleId="WW8Num135z0">
    <w:name w:val="WW8Num135z0"/>
    <w:rPr>
      <w:rFonts w:ascii="Symbol" w:eastAsia="Symbol" w:hAnsi="Symbol" w:cs="Symbol"/>
      <w:lang w:eastAsia="cs-CZ"/>
    </w:rPr>
  </w:style>
  <w:style w:type="character" w:customStyle="1" w:styleId="WW8Num135z1">
    <w:name w:val="WW8Num135z1"/>
    <w:rPr>
      <w:rFonts w:ascii="Courier New" w:eastAsia="Courier New" w:hAnsi="Courier New" w:cs="Courier New"/>
    </w:rPr>
  </w:style>
  <w:style w:type="character" w:customStyle="1" w:styleId="WW8Num135z2">
    <w:name w:val="WW8Num135z2"/>
    <w:rPr>
      <w:rFonts w:ascii="Wingdings" w:eastAsia="Wingdings" w:hAnsi="Wingdings" w:cs="Wingdings"/>
    </w:rPr>
  </w:style>
  <w:style w:type="character" w:customStyle="1" w:styleId="WW8Num136z0">
    <w:name w:val="WW8Num136z0"/>
    <w:rPr>
      <w:rFonts w:ascii="Wingdings" w:eastAsia="Wingdings" w:hAnsi="Wingdings" w:cs="Wingdings"/>
    </w:rPr>
  </w:style>
  <w:style w:type="character" w:customStyle="1" w:styleId="WW8Num136z1">
    <w:name w:val="WW8Num136z1"/>
    <w:rPr>
      <w:rFonts w:ascii="Wingdings" w:eastAsia="Wingdings" w:hAnsi="Wingdings" w:cs="Times New Roman"/>
    </w:rPr>
  </w:style>
  <w:style w:type="character" w:customStyle="1" w:styleId="WW8Num137z0">
    <w:name w:val="WW8Num137z0"/>
    <w:rPr>
      <w:rFonts w:ascii="Symbol" w:eastAsia="Arial" w:hAnsi="Symbol" w:cs="Symbol"/>
    </w:rPr>
  </w:style>
  <w:style w:type="character" w:customStyle="1" w:styleId="WW8Num137z1">
    <w:name w:val="WW8Num137z1"/>
    <w:rPr>
      <w:rFonts w:ascii="Courier New" w:eastAsia="Courier New" w:hAnsi="Courier New" w:cs="Courier New"/>
    </w:rPr>
  </w:style>
  <w:style w:type="character" w:customStyle="1" w:styleId="WW8Num137z2">
    <w:name w:val="WW8Num137z2"/>
    <w:rPr>
      <w:rFonts w:ascii="Wingdings" w:eastAsia="Wingdings" w:hAnsi="Wingdings" w:cs="Wingdings"/>
    </w:rPr>
  </w:style>
  <w:style w:type="character" w:customStyle="1" w:styleId="WW8Num138z0">
    <w:name w:val="WW8Num138z0"/>
    <w:rPr>
      <w:rFonts w:ascii="Symbol" w:eastAsia="Arial" w:hAnsi="Symbol" w:cs="Symbol"/>
    </w:rPr>
  </w:style>
  <w:style w:type="character" w:customStyle="1" w:styleId="WW8Num138z1">
    <w:name w:val="WW8Num138z1"/>
    <w:rPr>
      <w:rFonts w:ascii="Courier New" w:eastAsia="Courier New" w:hAnsi="Courier New" w:cs="Courier New"/>
    </w:rPr>
  </w:style>
  <w:style w:type="character" w:customStyle="1" w:styleId="WW8Num138z2">
    <w:name w:val="WW8Num138z2"/>
    <w:rPr>
      <w:rFonts w:ascii="Wingdings" w:eastAsia="Wingdings" w:hAnsi="Wingdings" w:cs="Wingdings"/>
    </w:rPr>
  </w:style>
  <w:style w:type="character" w:customStyle="1" w:styleId="WW8Num139z0">
    <w:name w:val="WW8Num139z0"/>
    <w:rPr>
      <w:rFonts w:ascii="Symbol" w:eastAsia="Calibri" w:hAnsi="Symbol" w:cs="Symbol"/>
      <w:lang w:eastAsia="cs-CZ"/>
    </w:rPr>
  </w:style>
  <w:style w:type="character" w:customStyle="1" w:styleId="WW8Num139z1">
    <w:name w:val="WW8Num139z1"/>
    <w:rPr>
      <w:rFonts w:ascii="Courier New" w:eastAsia="Courier New" w:hAnsi="Courier New" w:cs="Courier New"/>
    </w:rPr>
  </w:style>
  <w:style w:type="character" w:customStyle="1" w:styleId="WW8Num139z2">
    <w:name w:val="WW8Num139z2"/>
    <w:rPr>
      <w:rFonts w:ascii="Wingdings" w:eastAsia="Wingdings" w:hAnsi="Wingdings" w:cs="Wingdings"/>
    </w:rPr>
  </w:style>
  <w:style w:type="character" w:customStyle="1" w:styleId="WW8Num140z0">
    <w:name w:val="WW8Num140z0"/>
    <w:rPr>
      <w:rFonts w:ascii="Symbol" w:eastAsia="Arial" w:hAnsi="Symbol" w:cs="Symbol"/>
    </w:rPr>
  </w:style>
  <w:style w:type="character" w:customStyle="1" w:styleId="WW8Num140z1">
    <w:name w:val="WW8Num140z1"/>
    <w:rPr>
      <w:rFonts w:ascii="Wingdings" w:eastAsia="Wingdings" w:hAnsi="Wingdings" w:cs="Wingdings"/>
      <w:b/>
      <w:i w:val="0"/>
    </w:rPr>
  </w:style>
  <w:style w:type="character" w:customStyle="1" w:styleId="WW8Num122z3">
    <w:name w:val="WW8Num122z3"/>
  </w:style>
  <w:style w:type="character" w:customStyle="1" w:styleId="WW8Num122z4">
    <w:name w:val="WW8Num122z4"/>
  </w:style>
  <w:style w:type="character" w:customStyle="1" w:styleId="WW8Num122z5">
    <w:name w:val="WW8Num122z5"/>
  </w:style>
  <w:style w:type="character" w:customStyle="1" w:styleId="WW8Num122z6">
    <w:name w:val="WW8Num122z6"/>
  </w:style>
  <w:style w:type="character" w:customStyle="1" w:styleId="WW8Num122z7">
    <w:name w:val="WW8Num122z7"/>
  </w:style>
  <w:style w:type="character" w:customStyle="1" w:styleId="WW8Num122z8">
    <w:name w:val="WW8Num122z8"/>
  </w:style>
  <w:style w:type="character" w:customStyle="1" w:styleId="WW8Num60z1">
    <w:name w:val="WW8Num60z1"/>
  </w:style>
  <w:style w:type="character" w:customStyle="1" w:styleId="WW8Num69z1">
    <w:name w:val="WW8Num69z1"/>
    <w:rPr>
      <w:rFonts w:ascii="Symbol" w:eastAsia="Symbol" w:hAnsi="Symbol" w:cs="OpenSymbol, 'Arial Unicode MS'"/>
    </w:rPr>
  </w:style>
  <w:style w:type="character" w:customStyle="1" w:styleId="WW8Num123z2">
    <w:name w:val="WW8Num123z2"/>
  </w:style>
  <w:style w:type="character" w:customStyle="1" w:styleId="WW8Num123z3">
    <w:name w:val="WW8Num123z3"/>
  </w:style>
  <w:style w:type="character" w:customStyle="1" w:styleId="WW8Num123z4">
    <w:name w:val="WW8Num123z4"/>
  </w:style>
  <w:style w:type="character" w:customStyle="1" w:styleId="WW8Num123z5">
    <w:name w:val="WW8Num123z5"/>
  </w:style>
  <w:style w:type="character" w:customStyle="1" w:styleId="WW8Num123z6">
    <w:name w:val="WW8Num123z6"/>
  </w:style>
  <w:style w:type="character" w:customStyle="1" w:styleId="WW8Num123z7">
    <w:name w:val="WW8Num123z7"/>
  </w:style>
  <w:style w:type="character" w:customStyle="1" w:styleId="WW8Num123z8">
    <w:name w:val="WW8Num123z8"/>
  </w:style>
  <w:style w:type="character" w:customStyle="1" w:styleId="WW8Num48z1">
    <w:name w:val="WW8Num48z1"/>
    <w:rPr>
      <w:rFonts w:ascii="Wingdings 2" w:eastAsia="Wingdings 2" w:hAnsi="Wingdings 2" w:cs="Courier New"/>
    </w:rPr>
  </w:style>
  <w:style w:type="character" w:customStyle="1" w:styleId="WW8Num70z1">
    <w:name w:val="WW8Num70z1"/>
    <w:rPr>
      <w:rFonts w:ascii="Symbol" w:eastAsia="Symbol" w:hAnsi="Symbol" w:cs="OpenSymbol, 'Arial Unicode MS'"/>
    </w:rPr>
  </w:style>
  <w:style w:type="character" w:customStyle="1" w:styleId="WW8Num71z1">
    <w:name w:val="WW8Num71z1"/>
    <w:rPr>
      <w:rFonts w:ascii="Symbol" w:eastAsia="Symbol" w:hAnsi="Symbol" w:cs="OpenSymbol, 'Arial Unicode MS'"/>
    </w:rPr>
  </w:style>
  <w:style w:type="character" w:customStyle="1" w:styleId="WW8Num72z1">
    <w:name w:val="WW8Num72z1"/>
    <w:rPr>
      <w:rFonts w:ascii="Symbol" w:eastAsia="Symbol" w:hAnsi="Symbol" w:cs="OpenSymbol, 'Arial Unicode MS'"/>
    </w:rPr>
  </w:style>
  <w:style w:type="character" w:customStyle="1" w:styleId="WW8Num73z1">
    <w:name w:val="WW8Num73z1"/>
    <w:rPr>
      <w:rFonts w:ascii="Symbol" w:eastAsia="Symbol" w:hAnsi="Symbol" w:cs="OpenSymbol, 'Arial Unicode MS'"/>
    </w:rPr>
  </w:style>
  <w:style w:type="character" w:customStyle="1" w:styleId="WW8Num74z1">
    <w:name w:val="WW8Num74z1"/>
    <w:rPr>
      <w:rFonts w:ascii="Symbol" w:eastAsia="Symbol" w:hAnsi="Symbol" w:cs="OpenSymbol, 'Arial Unicode MS'"/>
    </w:rPr>
  </w:style>
  <w:style w:type="character" w:customStyle="1" w:styleId="WW8Num75z1">
    <w:name w:val="WW8Num75z1"/>
    <w:rPr>
      <w:rFonts w:ascii="Symbol" w:eastAsia="Symbol" w:hAnsi="Symbol" w:cs="OpenSymbol, 'Arial Unicode MS'"/>
    </w:rPr>
  </w:style>
  <w:style w:type="character" w:customStyle="1" w:styleId="WW8Num76z1">
    <w:name w:val="WW8Num76z1"/>
    <w:rPr>
      <w:rFonts w:ascii="Symbol" w:eastAsia="Symbol" w:hAnsi="Symbol" w:cs="OpenSymbol, 'Arial Unicode MS'"/>
    </w:rPr>
  </w:style>
  <w:style w:type="character" w:customStyle="1" w:styleId="WW8Num77z1">
    <w:name w:val="WW8Num77z1"/>
    <w:rPr>
      <w:rFonts w:ascii="Symbol" w:eastAsia="Symbol" w:hAnsi="Symbol" w:cs="OpenSymbol, 'Arial Unicode MS'"/>
    </w:rPr>
  </w:style>
  <w:style w:type="character" w:customStyle="1" w:styleId="WW8Num78z1">
    <w:name w:val="WW8Num78z1"/>
    <w:rPr>
      <w:rFonts w:ascii="Symbol" w:eastAsia="Symbol" w:hAnsi="Symbol" w:cs="OpenSymbol, 'Arial Unicode MS'"/>
    </w:rPr>
  </w:style>
  <w:style w:type="character" w:customStyle="1" w:styleId="WW8Num80z1">
    <w:name w:val="WW8Num80z1"/>
    <w:rPr>
      <w:rFonts w:ascii="Symbol" w:eastAsia="Symbol" w:hAnsi="Symbol" w:cs="OpenSymbol, 'Arial Unicode MS'"/>
    </w:rPr>
  </w:style>
  <w:style w:type="character" w:customStyle="1" w:styleId="WW8Num82z1">
    <w:name w:val="WW8Num82z1"/>
    <w:rPr>
      <w:rFonts w:ascii="Symbol" w:eastAsia="Symbol" w:hAnsi="Symbol" w:cs="OpenSymbol, 'Arial Unicode MS'"/>
    </w:rPr>
  </w:style>
  <w:style w:type="character" w:customStyle="1" w:styleId="WW8Num84z1">
    <w:name w:val="WW8Num84z1"/>
    <w:rPr>
      <w:rFonts w:ascii="Symbol" w:eastAsia="Symbol" w:hAnsi="Symbol" w:cs="OpenSymbol, 'Arial Unicode MS'"/>
    </w:rPr>
  </w:style>
  <w:style w:type="character" w:customStyle="1" w:styleId="WW8Num85z1">
    <w:name w:val="WW8Num85z1"/>
    <w:rPr>
      <w:rFonts w:ascii="Symbol" w:eastAsia="Symbol" w:hAnsi="Symbol" w:cs="OpenSymbol, 'Arial Unicode MS'"/>
    </w:rPr>
  </w:style>
  <w:style w:type="character" w:customStyle="1" w:styleId="WW8Num86z1">
    <w:name w:val="WW8Num86z1"/>
    <w:rPr>
      <w:rFonts w:ascii="Symbol" w:eastAsia="Symbol" w:hAnsi="Symbol" w:cs="OpenSymbol, 'Arial Unicode MS'"/>
    </w:rPr>
  </w:style>
  <w:style w:type="character" w:customStyle="1" w:styleId="WW8Num87z1">
    <w:name w:val="WW8Num87z1"/>
    <w:rPr>
      <w:rFonts w:ascii="Symbol" w:eastAsia="Symbol" w:hAnsi="Symbol" w:cs="OpenSymbol, 'Arial Unicode MS'"/>
    </w:rPr>
  </w:style>
  <w:style w:type="character" w:customStyle="1" w:styleId="WW8Num88z1">
    <w:name w:val="WW8Num88z1"/>
    <w:rPr>
      <w:rFonts w:ascii="Symbol" w:eastAsia="Symbol" w:hAnsi="Symbol" w:cs="OpenSymbol, 'Arial Unicode MS'"/>
    </w:rPr>
  </w:style>
  <w:style w:type="character" w:customStyle="1" w:styleId="WW8Num89z1">
    <w:name w:val="WW8Num89z1"/>
    <w:rPr>
      <w:rFonts w:ascii="Symbol" w:eastAsia="Symbol" w:hAnsi="Symbol" w:cs="OpenSymbol, 'Arial Unicode MS'"/>
    </w:rPr>
  </w:style>
  <w:style w:type="character" w:customStyle="1" w:styleId="WW8Num35z2">
    <w:name w:val="WW8Num35z2"/>
  </w:style>
  <w:style w:type="character" w:customStyle="1" w:styleId="WW8Num35z3">
    <w:name w:val="WW8Num35z3"/>
  </w:style>
  <w:style w:type="character" w:customStyle="1" w:styleId="WW8Num35z4">
    <w:name w:val="WW8Num35z4"/>
  </w:style>
  <w:style w:type="character" w:customStyle="1" w:styleId="WW8Num35z5">
    <w:name w:val="WW8Num35z5"/>
  </w:style>
  <w:style w:type="character" w:customStyle="1" w:styleId="WW8Num35z6">
    <w:name w:val="WW8Num35z6"/>
  </w:style>
  <w:style w:type="character" w:customStyle="1" w:styleId="WW8Num35z7">
    <w:name w:val="WW8Num35z7"/>
  </w:style>
  <w:style w:type="character" w:customStyle="1" w:styleId="WW8Num35z8">
    <w:name w:val="WW8Num35z8"/>
  </w:style>
  <w:style w:type="character" w:customStyle="1" w:styleId="WW8Num46z2">
    <w:name w:val="WW8Num46z2"/>
  </w:style>
  <w:style w:type="character" w:customStyle="1" w:styleId="WW8Num46z3">
    <w:name w:val="WW8Num46z3"/>
  </w:style>
  <w:style w:type="character" w:customStyle="1" w:styleId="WW8Num46z4">
    <w:name w:val="WW8Num46z4"/>
  </w:style>
  <w:style w:type="character" w:customStyle="1" w:styleId="WW8Num46z5">
    <w:name w:val="WW8Num46z5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2">
    <w:name w:val="WW8Num47z2"/>
    <w:rPr>
      <w:rFonts w:ascii="Wingdings" w:eastAsia="Wingdings" w:hAnsi="Wingdings" w:cs="Wingdings"/>
    </w:rPr>
  </w:style>
  <w:style w:type="character" w:customStyle="1" w:styleId="WW8Num49z3">
    <w:name w:val="WW8Num49z3"/>
    <w:rPr>
      <w:rFonts w:ascii="Symbol" w:eastAsia="Symbol" w:hAnsi="Symbol" w:cs="Symbol"/>
    </w:rPr>
  </w:style>
  <w:style w:type="character" w:customStyle="1" w:styleId="WW8Num50z2">
    <w:name w:val="WW8Num50z2"/>
    <w:rPr>
      <w:rFonts w:ascii="Wingdings" w:eastAsia="Wingdings" w:hAnsi="Wingdings" w:cs="Wingdings"/>
    </w:rPr>
  </w:style>
  <w:style w:type="character" w:customStyle="1" w:styleId="WW8Num52z3">
    <w:name w:val="WW8Num52z3"/>
    <w:rPr>
      <w:rFonts w:ascii="Symbol" w:eastAsia="Symbol" w:hAnsi="Symbol" w:cs="Symbol"/>
    </w:rPr>
  </w:style>
  <w:style w:type="character" w:customStyle="1" w:styleId="WW8Num56z1">
    <w:name w:val="WW8Num56z1"/>
    <w:rPr>
      <w:rFonts w:ascii="Courier New" w:eastAsia="Courier New" w:hAnsi="Courier New" w:cs="Courier New"/>
    </w:rPr>
  </w:style>
  <w:style w:type="character" w:customStyle="1" w:styleId="WW8Num56z2">
    <w:name w:val="WW8Num56z2"/>
    <w:rPr>
      <w:rFonts w:ascii="Wingdings" w:eastAsia="Wingdings" w:hAnsi="Wingdings" w:cs="Wingdings"/>
    </w:rPr>
  </w:style>
  <w:style w:type="character" w:customStyle="1" w:styleId="WW8Num56z3">
    <w:name w:val="WW8Num56z3"/>
    <w:rPr>
      <w:rFonts w:ascii="Symbol" w:eastAsia="Symbol" w:hAnsi="Symbol" w:cs="Symbol"/>
    </w:rPr>
  </w:style>
  <w:style w:type="character" w:customStyle="1" w:styleId="WW8Num58z4">
    <w:name w:val="WW8Num58z4"/>
  </w:style>
  <w:style w:type="character" w:customStyle="1" w:styleId="WW8Num58z5">
    <w:name w:val="WW8Num58z5"/>
  </w:style>
  <w:style w:type="character" w:customStyle="1" w:styleId="WW8Num58z6">
    <w:name w:val="WW8Num58z6"/>
  </w:style>
  <w:style w:type="character" w:customStyle="1" w:styleId="WW8Num58z7">
    <w:name w:val="WW8Num58z7"/>
  </w:style>
  <w:style w:type="character" w:customStyle="1" w:styleId="WW8Num58z8">
    <w:name w:val="WW8Num58z8"/>
  </w:style>
  <w:style w:type="character" w:customStyle="1" w:styleId="WW8Num59z2">
    <w:name w:val="WW8Num59z2"/>
  </w:style>
  <w:style w:type="character" w:customStyle="1" w:styleId="WW8Num59z3">
    <w:name w:val="WW8Num59z3"/>
  </w:style>
  <w:style w:type="character" w:customStyle="1" w:styleId="WW8Num59z4">
    <w:name w:val="WW8Num59z4"/>
  </w:style>
  <w:style w:type="character" w:customStyle="1" w:styleId="WW8Num59z5">
    <w:name w:val="WW8Num59z5"/>
  </w:style>
  <w:style w:type="character" w:customStyle="1" w:styleId="WW8Num59z6">
    <w:name w:val="WW8Num59z6"/>
  </w:style>
  <w:style w:type="character" w:customStyle="1" w:styleId="WW8Num59z7">
    <w:name w:val="WW8Num59z7"/>
  </w:style>
  <w:style w:type="character" w:customStyle="1" w:styleId="WW8Num59z8">
    <w:name w:val="WW8Num59z8"/>
  </w:style>
  <w:style w:type="character" w:customStyle="1" w:styleId="WW8Num60z2">
    <w:name w:val="WW8Num60z2"/>
  </w:style>
  <w:style w:type="character" w:customStyle="1" w:styleId="WW8Num60z3">
    <w:name w:val="WW8Num60z3"/>
  </w:style>
  <w:style w:type="character" w:customStyle="1" w:styleId="WW8Num60z4">
    <w:name w:val="WW8Num60z4"/>
  </w:style>
  <w:style w:type="character" w:customStyle="1" w:styleId="WW8Num60z5">
    <w:name w:val="WW8Num60z5"/>
  </w:style>
  <w:style w:type="character" w:customStyle="1" w:styleId="WW8Num60z6">
    <w:name w:val="WW8Num60z6"/>
  </w:style>
  <w:style w:type="character" w:customStyle="1" w:styleId="WW8Num60z7">
    <w:name w:val="WW8Num60z7"/>
  </w:style>
  <w:style w:type="character" w:customStyle="1" w:styleId="WW8Num60z8">
    <w:name w:val="WW8Num60z8"/>
  </w:style>
  <w:style w:type="character" w:customStyle="1" w:styleId="Standardnpsmoodstavce10">
    <w:name w:val="Standardní písmo odstavce10"/>
  </w:style>
  <w:style w:type="character" w:customStyle="1" w:styleId="WW8Num29z2">
    <w:name w:val="WW8Num29z2"/>
    <w:rPr>
      <w:rFonts w:ascii="Wingdings" w:eastAsia="Wingdings" w:hAnsi="Wingdings" w:cs="Wingdings"/>
    </w:rPr>
  </w:style>
  <w:style w:type="character" w:customStyle="1" w:styleId="WW8Num29z3">
    <w:name w:val="WW8Num29z3"/>
  </w:style>
  <w:style w:type="character" w:customStyle="1" w:styleId="WW8Num29z4">
    <w:name w:val="WW8Num29z4"/>
  </w:style>
  <w:style w:type="character" w:customStyle="1" w:styleId="WW8Num29z5">
    <w:name w:val="WW8Num29z5"/>
  </w:style>
  <w:style w:type="character" w:customStyle="1" w:styleId="WW8Num29z6">
    <w:name w:val="WW8Num29z6"/>
  </w:style>
  <w:style w:type="character" w:customStyle="1" w:styleId="WW8Num29z7">
    <w:name w:val="WW8Num29z7"/>
  </w:style>
  <w:style w:type="character" w:customStyle="1" w:styleId="WW8Num29z8">
    <w:name w:val="WW8Num29z8"/>
  </w:style>
  <w:style w:type="character" w:customStyle="1" w:styleId="WW8Num30z2">
    <w:name w:val="WW8Num30z2"/>
  </w:style>
  <w:style w:type="character" w:customStyle="1" w:styleId="WW8Num30z3">
    <w:name w:val="WW8Num30z3"/>
  </w:style>
  <w:style w:type="character" w:customStyle="1" w:styleId="WW8Num30z4">
    <w:name w:val="WW8Num30z4"/>
  </w:style>
  <w:style w:type="character" w:customStyle="1" w:styleId="WW8Num30z5">
    <w:name w:val="WW8Num30z5"/>
  </w:style>
  <w:style w:type="character" w:customStyle="1" w:styleId="WW8Num30z6">
    <w:name w:val="WW8Num30z6"/>
  </w:style>
  <w:style w:type="character" w:customStyle="1" w:styleId="WW8Num30z7">
    <w:name w:val="WW8Num30z7"/>
  </w:style>
  <w:style w:type="character" w:customStyle="1" w:styleId="WW8Num30z8">
    <w:name w:val="WW8Num30z8"/>
  </w:style>
  <w:style w:type="character" w:customStyle="1" w:styleId="WW8Num31z2">
    <w:name w:val="WW8Num31z2"/>
  </w:style>
  <w:style w:type="character" w:customStyle="1" w:styleId="WW8Num31z3">
    <w:name w:val="WW8Num31z3"/>
  </w:style>
  <w:style w:type="character" w:customStyle="1" w:styleId="WW8Num31z4">
    <w:name w:val="WW8Num31z4"/>
  </w:style>
  <w:style w:type="character" w:customStyle="1" w:styleId="WW8Num31z5">
    <w:name w:val="WW8Num31z5"/>
  </w:style>
  <w:style w:type="character" w:customStyle="1" w:styleId="WW8Num31z6">
    <w:name w:val="WW8Num31z6"/>
  </w:style>
  <w:style w:type="character" w:customStyle="1" w:styleId="WW8Num31z7">
    <w:name w:val="WW8Num31z7"/>
  </w:style>
  <w:style w:type="character" w:customStyle="1" w:styleId="WW8Num31z8">
    <w:name w:val="WW8Num31z8"/>
  </w:style>
  <w:style w:type="character" w:customStyle="1" w:styleId="WW8Num32z2">
    <w:name w:val="WW8Num32z2"/>
  </w:style>
  <w:style w:type="character" w:customStyle="1" w:styleId="WW8Num32z3">
    <w:name w:val="WW8Num32z3"/>
  </w:style>
  <w:style w:type="character" w:customStyle="1" w:styleId="WW8Num32z4">
    <w:name w:val="WW8Num32z4"/>
  </w:style>
  <w:style w:type="character" w:customStyle="1" w:styleId="WW8Num32z5">
    <w:name w:val="WW8Num32z5"/>
  </w:style>
  <w:style w:type="character" w:customStyle="1" w:styleId="WW8Num32z6">
    <w:name w:val="WW8Num32z6"/>
  </w:style>
  <w:style w:type="character" w:customStyle="1" w:styleId="WW8Num32z7">
    <w:name w:val="WW8Num32z7"/>
  </w:style>
  <w:style w:type="character" w:customStyle="1" w:styleId="WW8Num32z8">
    <w:name w:val="WW8Num32z8"/>
  </w:style>
  <w:style w:type="character" w:customStyle="1" w:styleId="WW8Num36z2">
    <w:name w:val="WW8Num36z2"/>
  </w:style>
  <w:style w:type="character" w:customStyle="1" w:styleId="WW8Num36z3">
    <w:name w:val="WW8Num36z3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36z6">
    <w:name w:val="WW8Num36z6"/>
  </w:style>
  <w:style w:type="character" w:customStyle="1" w:styleId="WW8Num36z7">
    <w:name w:val="WW8Num36z7"/>
  </w:style>
  <w:style w:type="character" w:customStyle="1" w:styleId="WW8Num36z8">
    <w:name w:val="WW8Num36z8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-Absatz-Standardschriftart11111111111111111111111111">
    <w:name w:val="WW-Absatz-Standardschriftart11111111111111111111111111"/>
  </w:style>
  <w:style w:type="character" w:customStyle="1" w:styleId="WW-Absatz-Standardschriftart111111111111111111111111111">
    <w:name w:val="WW-Absatz-Standardschriftart111111111111111111111111111"/>
  </w:style>
  <w:style w:type="character" w:customStyle="1" w:styleId="WW-Absatz-Standardschriftart1111111111111111111111111111">
    <w:name w:val="WW-Absatz-Standardschriftart1111111111111111111111111111"/>
  </w:style>
  <w:style w:type="character" w:customStyle="1" w:styleId="WW-Absatz-Standardschriftart11111111111111111111111111111">
    <w:name w:val="WW-Absatz-Standardschriftart11111111111111111111111111111"/>
  </w:style>
  <w:style w:type="character" w:customStyle="1" w:styleId="WW-Absatz-Standardschriftart111111111111111111111111111111">
    <w:name w:val="WW-Absatz-Standardschriftart111111111111111111111111111111"/>
  </w:style>
  <w:style w:type="character" w:customStyle="1" w:styleId="WW-Absatz-Standardschriftart1111111111111111111111111111111">
    <w:name w:val="WW-Absatz-Standardschriftart1111111111111111111111111111111"/>
  </w:style>
  <w:style w:type="character" w:customStyle="1" w:styleId="WW-Absatz-Standardschriftart11111111111111111111111111111111">
    <w:name w:val="WW-Absatz-Standardschriftart11111111111111111111111111111111"/>
  </w:style>
  <w:style w:type="character" w:customStyle="1" w:styleId="WW-Absatz-Standardschriftart111111111111111111111111111111111">
    <w:name w:val="WW-Absatz-Standardschriftart111111111111111111111111111111111"/>
  </w:style>
  <w:style w:type="character" w:customStyle="1" w:styleId="WW-Absatz-Standardschriftart1111111111111111111111111111111111">
    <w:name w:val="WW-Absatz-Standardschriftart1111111111111111111111111111111111"/>
  </w:style>
  <w:style w:type="character" w:customStyle="1" w:styleId="WW-Absatz-Standardschriftart11111111111111111111111111111111111">
    <w:name w:val="WW-Absatz-Standardschriftart11111111111111111111111111111111111"/>
  </w:style>
  <w:style w:type="character" w:customStyle="1" w:styleId="WW-Absatz-Standardschriftart111111111111111111111111111111111111">
    <w:name w:val="WW-Absatz-Standardschriftart111111111111111111111111111111111111"/>
  </w:style>
  <w:style w:type="character" w:customStyle="1" w:styleId="WW-Absatz-Standardschriftart1111111111111111111111111111111111111">
    <w:name w:val="WW-Absatz-Standardschriftart1111111111111111111111111111111111111"/>
  </w:style>
  <w:style w:type="character" w:customStyle="1" w:styleId="WW-Absatz-Standardschriftart11111111111111111111111111111111111111">
    <w:name w:val="WW-Absatz-Standardschriftart11111111111111111111111111111111111111"/>
  </w:style>
  <w:style w:type="character" w:customStyle="1" w:styleId="WW-Absatz-Standardschriftart111111111111111111111111111111111111111">
    <w:name w:val="WW-Absatz-Standardschriftart111111111111111111111111111111111111111"/>
  </w:style>
  <w:style w:type="character" w:customStyle="1" w:styleId="WW-Absatz-Standardschriftart1111111111111111111111111111111111111111">
    <w:name w:val="WW-Absatz-Standardschriftart1111111111111111111111111111111111111111"/>
  </w:style>
  <w:style w:type="character" w:customStyle="1" w:styleId="WW-Absatz-Standardschriftart11111111111111111111111111111111111111111">
    <w:name w:val="WW-Absatz-Standardschriftart11111111111111111111111111111111111111111"/>
  </w:style>
  <w:style w:type="character" w:customStyle="1" w:styleId="WW-Absatz-Standardschriftart111111111111111111111111111111111111111111">
    <w:name w:val="WW-Absatz-Standardschriftart111111111111111111111111111111111111111111"/>
  </w:style>
  <w:style w:type="character" w:customStyle="1" w:styleId="WW-Absatz-Standardschriftart1111111111111111111111111111111111111111111">
    <w:name w:val="WW-Absatz-Standardschriftart1111111111111111111111111111111111111111111"/>
  </w:style>
  <w:style w:type="character" w:customStyle="1" w:styleId="WW-Absatz-Standardschriftart11111111111111111111111111111111111111111111">
    <w:name w:val="WW-Absatz-Standardschriftart11111111111111111111111111111111111111111111"/>
  </w:style>
  <w:style w:type="character" w:customStyle="1" w:styleId="WW-Absatz-Standardschriftart111111111111111111111111111111111111111111111">
    <w:name w:val="WW-Absatz-Standardschriftart111111111111111111111111111111111111111111111"/>
  </w:style>
  <w:style w:type="character" w:customStyle="1" w:styleId="WW-Absatz-Standardschriftart1111111111111111111111111111111111111111111111">
    <w:name w:val="WW-Absatz-Standardschriftart1111111111111111111111111111111111111111111111"/>
  </w:style>
  <w:style w:type="character" w:customStyle="1" w:styleId="WW-Absatz-Standardschriftart11111111111111111111111111111111111111111111111">
    <w:name w:val="WW-Absatz-Standardschriftart11111111111111111111111111111111111111111111111"/>
  </w:style>
  <w:style w:type="character" w:customStyle="1" w:styleId="WW-Absatz-Standardschriftart111111111111111111111111111111111111111111111111">
    <w:name w:val="WW-Absatz-Standardschriftart111111111111111111111111111111111111111111111111"/>
  </w:style>
  <w:style w:type="character" w:customStyle="1" w:styleId="WW-Absatz-Standardschriftart1111111111111111111111111111111111111111111111111">
    <w:name w:val="WW-Absatz-Standardschriftart1111111111111111111111111111111111111111111111111"/>
  </w:style>
  <w:style w:type="character" w:customStyle="1" w:styleId="WW-Absatz-Standardschriftart11111111111111111111111111111111111111111111111111">
    <w:name w:val="WW-Absatz-Standardschriftart11111111111111111111111111111111111111111111111111"/>
  </w:style>
  <w:style w:type="character" w:customStyle="1" w:styleId="WW-Absatz-Standardschriftart111111111111111111111111111111111111111111111111111">
    <w:name w:val="WW-Absatz-Standardschriftart111111111111111111111111111111111111111111111111111"/>
  </w:style>
  <w:style w:type="character" w:customStyle="1" w:styleId="WW-Absatz-Standardschriftart1111111111111111111111111111111111111111111111111111">
    <w:name w:val="WW-Absatz-Standardschriftart1111111111111111111111111111111111111111111111111111"/>
  </w:style>
  <w:style w:type="character" w:customStyle="1" w:styleId="WW-Absatz-Standardschriftart11111111111111111111111111111111111111111111111111111">
    <w:name w:val="WW-Absatz-Standardschriftart11111111111111111111111111111111111111111111111111111"/>
  </w:style>
  <w:style w:type="character" w:customStyle="1" w:styleId="WW-Absatz-Standardschriftart111111111111111111111111111111111111111111111111111111">
    <w:name w:val="WW-Absatz-Standardschriftart111111111111111111111111111111111111111111111111111111"/>
  </w:style>
  <w:style w:type="character" w:customStyle="1" w:styleId="WW-Absatz-Standardschriftart1111111111111111111111111111111111111111111111111111111">
    <w:name w:val="WW-Absatz-Standardschriftart1111111111111111111111111111111111111111111111111111111"/>
  </w:style>
  <w:style w:type="character" w:customStyle="1" w:styleId="WW-Absatz-Standardschriftart11111111111111111111111111111111111111111111111111111111">
    <w:name w:val="WW-Absatz-Standardschriftart11111111111111111111111111111111111111111111111111111111"/>
  </w:style>
  <w:style w:type="character" w:customStyle="1" w:styleId="WW-Absatz-Standardschriftart111111111111111111111111111111111111111111111111111111111">
    <w:name w:val="WW-Absatz-Standardschriftart111111111111111111111111111111111111111111111111111111111"/>
  </w:style>
  <w:style w:type="character" w:customStyle="1" w:styleId="WW-Absatz-Standardschriftart1111111111111111111111111111111111111111111111111111111111">
    <w:name w:val="WW-Absatz-Standardschriftart1111111111111111111111111111111111111111111111111111111111"/>
  </w:style>
  <w:style w:type="character" w:customStyle="1" w:styleId="WW-Absatz-Standardschriftart11111111111111111111111111111111111111111111111111111111111">
    <w:name w:val="WW-Absatz-Standardschriftart11111111111111111111111111111111111111111111111111111111111"/>
  </w:style>
  <w:style w:type="character" w:customStyle="1" w:styleId="WW-Absatz-Standardschriftart111111111111111111111111111111111111111111111111111111111111">
    <w:name w:val="WW-Absatz-Standardschriftart111111111111111111111111111111111111111111111111111111111111"/>
  </w:style>
  <w:style w:type="character" w:customStyle="1" w:styleId="WW-Absatz-Standardschriftart1111111111111111111111111111111111111111111111111111111111111">
    <w:name w:val="WW-Absatz-Standardschriftart1111111111111111111111111111111111111111111111111111111111111"/>
  </w:style>
  <w:style w:type="character" w:customStyle="1" w:styleId="WW-Absatz-Standardschriftart11111111111111111111111111111111111111111111111111111111111111">
    <w:name w:val="WW-Absatz-Standardschriftart11111111111111111111111111111111111111111111111111111111111111"/>
  </w:style>
  <w:style w:type="character" w:customStyle="1" w:styleId="WW-Absatz-Standardschriftart111111111111111111111111111111111111111111111111111111111111111">
    <w:name w:val="WW-Absatz-Standardschriftart111111111111111111111111111111111111111111111111111111111111111"/>
  </w:style>
  <w:style w:type="character" w:customStyle="1" w:styleId="WW-Absatz-Standardschriftart1111111111111111111111111111111111111111111111111111111111111111">
    <w:name w:val="WW-Absatz-Standardschriftart1111111111111111111111111111111111111111111111111111111111111111"/>
  </w:style>
  <w:style w:type="character" w:customStyle="1" w:styleId="WW-Absatz-Standardschriftart11111111111111111111111111111111111111111111111111111111111111111">
    <w:name w:val="WW-Absatz-Standardschriftart11111111111111111111111111111111111111111111111111111111111111111"/>
  </w:style>
  <w:style w:type="character" w:customStyle="1" w:styleId="WW-Absatz-Standardschriftart111111111111111111111111111111111111111111111111111111111111111111">
    <w:name w:val="WW-Absatz-Standardschriftart111111111111111111111111111111111111111111111111111111111111111111"/>
  </w:style>
  <w:style w:type="character" w:customStyle="1" w:styleId="WW-Absatz-Standardschriftart1111111111111111111111111111111111111111111111111111111111111111111">
    <w:name w:val="WW-Absatz-Standardschriftart1111111111111111111111111111111111111111111111111111111111111111111"/>
  </w:style>
  <w:style w:type="character" w:customStyle="1" w:styleId="WW-Absatz-Standardschriftart11111111111111111111111111111111111111111111111111111111111111111111">
    <w:name w:val="WW-Absatz-Standardschriftart11111111111111111111111111111111111111111111111111111111111111111111"/>
  </w:style>
  <w:style w:type="character" w:customStyle="1" w:styleId="WW-Absatz-Standardschriftart111111111111111111111111111111111111111111111111111111111111111111111">
    <w:name w:val="WW-Absatz-Standardschriftart111111111111111111111111111111111111111111111111111111111111111111111"/>
  </w:style>
  <w:style w:type="character" w:customStyle="1" w:styleId="WW-Absatz-Standardschriftart1111111111111111111111111111111111111111111111111111111111111111111111">
    <w:name w:val="WW-Absatz-Standardschriftart1111111111111111111111111111111111111111111111111111111111111111111111"/>
  </w:style>
  <w:style w:type="character" w:customStyle="1" w:styleId="WW-Absatz-Standardschriftart11111111111111111111111111111111111111111111111111111111111111111111111">
    <w:name w:val="WW-Absatz-Standardschriftart11111111111111111111111111111111111111111111111111111111111111111111111"/>
  </w:style>
  <w:style w:type="character" w:customStyle="1" w:styleId="WW-Absatz-Standardschriftart111111111111111111111111111111111111111111111111111111111111111111111111">
    <w:name w:val="WW-Absatz-Standardschriftart111111111111111111111111111111111111111111111111111111111111111111111111"/>
  </w:style>
  <w:style w:type="character" w:customStyle="1" w:styleId="WW-Absatz-Standardschriftart1111111111111111111111111111111111111111111111111111111111111111111111111">
    <w:name w:val="WW-Absatz-Standardschriftart1111111111111111111111111111111111111111111111111111111111111111111111111"/>
  </w:style>
  <w:style w:type="character" w:customStyle="1" w:styleId="WW-Absatz-Standardschriftart11111111111111111111111111111111111111111111111111111111111111111111111111">
    <w:name w:val="WW-Absatz-Standardschriftart11111111111111111111111111111111111111111111111111111111111111111111111111"/>
  </w:style>
  <w:style w:type="character" w:customStyle="1" w:styleId="WW-Absatz-Standardschriftart111111111111111111111111111111111111111111111111111111111111111111111111111">
    <w:name w:val="WW-Absatz-Standardschriftart111111111111111111111111111111111111111111111111111111111111111111111111111"/>
  </w:style>
  <w:style w:type="character" w:customStyle="1" w:styleId="WW-Absatz-Standardschriftart1111111111111111111111111111111111111111111111111111111111111111111111111111">
    <w:name w:val="WW-Absatz-Standardschriftart1111111111111111111111111111111111111111111111111111111111111111111111111111"/>
  </w:style>
  <w:style w:type="character" w:customStyle="1" w:styleId="WW-Absatz-Standardschriftart11111111111111111111111111111111111111111111111111111111111111111111111111111">
    <w:name w:val="WW-Absatz-Standardschriftart11111111111111111111111111111111111111111111111111111111111111111111111111111"/>
  </w:style>
  <w:style w:type="character" w:customStyle="1" w:styleId="WW-Absatz-Standardschriftart111111111111111111111111111111111111111111111111111111111111111111111111111111">
    <w:name w:val="WW-Absatz-Standardschriftart111111111111111111111111111111111111111111111111111111111111111111111111111111"/>
  </w:style>
  <w:style w:type="character" w:customStyle="1" w:styleId="WW-Absatz-Standardschriftart1111111111111111111111111111111111111111111111111111111111111111111111111111111">
    <w:name w:val="WW-Absatz-Standardschriftart1111111111111111111111111111111111111111111111111111111111111111111111111111111"/>
  </w:style>
  <w:style w:type="character" w:customStyle="1" w:styleId="WW-Absatz-Standardschriftart11111111111111111111111111111111111111111111111111111111111111111111111111111111">
    <w:name w:val="WW-Absatz-Standardschriftart11111111111111111111111111111111111111111111111111111111111111111111111111111111"/>
  </w:style>
  <w:style w:type="character" w:customStyle="1" w:styleId="WW-Absatz-Standardschriftart111111111111111111111111111111111111111111111111111111111111111111111111111111111">
    <w:name w:val="WW-Absatz-Standardschriftart111111111111111111111111111111111111111111111111111111111111111111111111111111111"/>
  </w:style>
  <w:style w:type="character" w:customStyle="1" w:styleId="WW-Absatz-Standardschriftart1111111111111111111111111111111111111111111111111111111111111111111111111111111111">
    <w:name w:val="WW-Absatz-Standardschriftart1111111111111111111111111111111111111111111111111111111111111111111111111111111111"/>
  </w:style>
  <w:style w:type="character" w:customStyle="1" w:styleId="WW-Absatz-Standardschriftart11111111111111111111111111111111111111111111111111111111111111111111111111111111111">
    <w:name w:val="WW-Absatz-Standardschriftart11111111111111111111111111111111111111111111111111111111111111111111111111111111111"/>
  </w:style>
  <w:style w:type="character" w:customStyle="1" w:styleId="WW-Absatz-Standardschriftart111111111111111111111111111111111111111111111111111111111111111111111111111111111111">
    <w:name w:val="WW-Absatz-Standardschriftart111111111111111111111111111111111111111111111111111111111111111111111111111111111111"/>
  </w:style>
  <w:style w:type="character" w:customStyle="1" w:styleId="WW-Absatz-Standardschriftart1111111111111111111111111111111111111111111111111111111111111111111111111111111111111">
    <w:name w:val="WW-Absatz-Standardschriftart1111111111111111111111111111111111111111111111111111111111111111111111111111111111111"/>
  </w:style>
  <w:style w:type="character" w:customStyle="1" w:styleId="WW-Absatz-Standardschriftart11111111111111111111111111111111111111111111111111111111111111111111111111111111111111">
    <w:name w:val="WW-Absatz-Standardschriftart11111111111111111111111111111111111111111111111111111111111111111111111111111111111111"/>
  </w:style>
  <w:style w:type="character" w:customStyle="1" w:styleId="WW-Absatz-Standardschriftart111111111111111111111111111111111111111111111111111111111111111111111111111111111111111">
    <w:name w:val="WW-Absatz-Standardschriftart111111111111111111111111111111111111111111111111111111111111111111111111111111111111111"/>
  </w:style>
  <w:style w:type="character" w:customStyle="1" w:styleId="WW-Absatz-Standardschriftart1111111111111111111111111111111111111111111111111111111111111111111111111111111111111111">
    <w:name w:val="WW-Absatz-Standardschriftart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">
    <w:name w:val="WW-Absatz-Standardschriftart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">
    <w:name w:val="WW-Absatz-Standardschriftart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">
    <w:name w:val="WW-Absatz-Standardschriftart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">
    <w:name w:val="WW-Absatz-Standardschriftart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">
    <w:name w:val="WW-Absatz-Standardschriftart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">
    <w:name w:val="WW-Absatz-Standardschriftart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">
    <w:name w:val="WW-Absatz-Standardschriftart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">
    <w:name w:val="WW-Absatz-Standardschriftart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">
    <w:name w:val="WW-Absatz-Standardschriftart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">
    <w:name w:val="WW-Absatz-Standardschriftart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">
    <w:name w:val="WW-Absatz-Standardschriftart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">
    <w:name w:val="WW-Absatz-Standardschriftart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">
    <w:name w:val="WW-Absatz-Standardschriftart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">
    <w:name w:val="WW-Absatz-Standardschriftart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">
    <w:name w:val="WW-Absatz-Standardschriftart1111111111111111111111111111111111111111111111111111111111111111111111111111111111111111111111111111111"/>
  </w:style>
  <w:style w:type="character" w:customStyle="1" w:styleId="Standardnpsmoodstavce9">
    <w:name w:val="Standardní písmo odstavce9"/>
  </w:style>
  <w:style w:type="character" w:customStyle="1" w:styleId="WW-Absatz-Standardschriftart11111111111111111111111111111111111111111111111111111111111111111111111111111111111111111111111111111111">
    <w:name w:val="WW-Absatz-Standardschriftart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">
    <w:name w:val="WW-Absatz-Standardschriftart111111111111111111111111111111111111111111111111111111111111111111111111111111111111111111111111111111111"/>
  </w:style>
  <w:style w:type="character" w:customStyle="1" w:styleId="Standardnpsmoodstavce8">
    <w:name w:val="Standardní písmo odstavce8"/>
  </w:style>
  <w:style w:type="character" w:customStyle="1" w:styleId="WW-Absatz-Standardschriftart1111111111111111111111111111111111111111111111111111111111111111111111111111111111111111111111111111111111">
    <w:name w:val="WW-Absatz-Standardschriftart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">
    <w:name w:val="WW-Absatz-Standardschriftart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">
    <w:name w:val="WW-Absatz-Standardschriftart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">
    <w:name w:val="WW-Absatz-Standardschriftart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">
    <w:name w:val="WW-Absatz-Standardschriftart11111111111111111111111111111111111111111111111111111111111111111111111111111111111111111111111111111111111111"/>
  </w:style>
  <w:style w:type="character" w:customStyle="1" w:styleId="Standardnpsmoodstavce7">
    <w:name w:val="Standardní písmo odstavce7"/>
  </w:style>
  <w:style w:type="character" w:customStyle="1" w:styleId="WW-Absatz-Standardschriftart111111111111111111111111111111111111111111111111111111111111111111111111111111111111111111111111111111111111111">
    <w:name w:val="WW-Absatz-Standardschriftart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">
    <w:name w:val="WW-Absatz-Standardschriftart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">
    <w:name w:val="WW-Absatz-Standardschriftart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">
    <w:name w:val="WW-Absatz-Standardschriftart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"/>
  </w:style>
  <w:style w:type="character" w:customStyle="1" w:styleId="Standardnpsmoodstavce6">
    <w:name w:val="Standardní písmo odstavce6"/>
  </w:style>
  <w:style w:type="character" w:customStyle="1" w:styleId="WW-Absatz-Standardschriftart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"/>
  </w:style>
  <w:style w:type="character" w:customStyle="1" w:styleId="Standardnpsmoodstavce5">
    <w:name w:val="Standardní písmo odstavce5"/>
  </w:style>
  <w:style w:type="character" w:customStyle="1" w:styleId="WW-Absatz-Standardschriftart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"/>
  </w:style>
  <w:style w:type="character" w:customStyle="1" w:styleId="Standardnpsmoodstavce4">
    <w:name w:val="Standardní písmo odstavce4"/>
  </w:style>
  <w:style w:type="character" w:customStyle="1" w:styleId="WW-Absatz-Standardschriftart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"/>
  </w:style>
  <w:style w:type="character" w:customStyle="1" w:styleId="Standardnpsmoodstavce3">
    <w:name w:val="Standardní písmo odstavce3"/>
  </w:style>
  <w:style w:type="character" w:customStyle="1" w:styleId="WW-Absatz-Standardschriftart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"/>
  </w:style>
  <w:style w:type="character" w:customStyle="1" w:styleId="WW8Num11z2">
    <w:name w:val="WW8Num11z2"/>
    <w:rPr>
      <w:rFonts w:ascii="Wingdings" w:eastAsia="Wingdings" w:hAnsi="Wingdings" w:cs="Wingdings"/>
    </w:rPr>
  </w:style>
  <w:style w:type="character" w:customStyle="1" w:styleId="WW8Num12z2">
    <w:name w:val="WW8Num12z2"/>
    <w:rPr>
      <w:rFonts w:ascii="Wingdings" w:eastAsia="Wingdings" w:hAnsi="Wingdings" w:cs="Wingdings"/>
    </w:rPr>
  </w:style>
  <w:style w:type="character" w:customStyle="1" w:styleId="WW8Num13z2">
    <w:name w:val="WW8Num13z2"/>
    <w:rPr>
      <w:rFonts w:ascii="Wingdings" w:eastAsia="Wingdings" w:hAnsi="Wingdings" w:cs="Wingdings"/>
    </w:rPr>
  </w:style>
  <w:style w:type="character" w:customStyle="1" w:styleId="WW8Num13z3">
    <w:name w:val="WW8Num13z3"/>
    <w:rPr>
      <w:rFonts w:ascii="Symbol" w:eastAsia="Symbol" w:hAnsi="Symbol" w:cs="Symbol"/>
    </w:rPr>
  </w:style>
  <w:style w:type="character" w:customStyle="1" w:styleId="WW8Num14z2">
    <w:name w:val="WW8Num14z2"/>
    <w:rPr>
      <w:rFonts w:ascii="Wingdings" w:eastAsia="Wingdings" w:hAnsi="Wingdings" w:cs="Wingdings"/>
    </w:rPr>
  </w:style>
  <w:style w:type="character" w:customStyle="1" w:styleId="WW8Num15z2">
    <w:name w:val="WW8Num15z2"/>
    <w:rPr>
      <w:b/>
    </w:rPr>
  </w:style>
  <w:style w:type="character" w:customStyle="1" w:styleId="WW8Num16z2">
    <w:name w:val="WW8Num16z2"/>
    <w:rPr>
      <w:rFonts w:ascii="Wingdings" w:eastAsia="Wingdings" w:hAnsi="Wingdings" w:cs="Wingdings"/>
    </w:rPr>
  </w:style>
  <w:style w:type="character" w:customStyle="1" w:styleId="WW8Num17z2">
    <w:name w:val="WW8Num17z2"/>
    <w:rPr>
      <w:rFonts w:ascii="Wingdings" w:eastAsia="Wingdings" w:hAnsi="Wingdings" w:cs="Wingdings"/>
    </w:rPr>
  </w:style>
  <w:style w:type="character" w:customStyle="1" w:styleId="WW8Num18z2">
    <w:name w:val="WW8Num18z2"/>
    <w:rPr>
      <w:rFonts w:ascii="Wingdings" w:eastAsia="Wingdings" w:hAnsi="Wingdings" w:cs="Wingdings"/>
    </w:rPr>
  </w:style>
  <w:style w:type="character" w:customStyle="1" w:styleId="WW8Num18z3">
    <w:name w:val="WW8Num18z3"/>
    <w:rPr>
      <w:rFonts w:ascii="Symbol" w:eastAsia="Symbol" w:hAnsi="Symbol" w:cs="Symbol"/>
    </w:rPr>
  </w:style>
  <w:style w:type="character" w:customStyle="1" w:styleId="WW8Num20z2">
    <w:name w:val="WW8Num20z2"/>
    <w:rPr>
      <w:rFonts w:ascii="Wingdings" w:eastAsia="Wingdings" w:hAnsi="Wingdings" w:cs="Wingdings"/>
    </w:rPr>
  </w:style>
  <w:style w:type="character" w:customStyle="1" w:styleId="WW8Num21z2">
    <w:name w:val="WW8Num21z2"/>
    <w:rPr>
      <w:rFonts w:ascii="Wingdings" w:eastAsia="Wingdings" w:hAnsi="Wingdings" w:cs="Wingdings"/>
    </w:rPr>
  </w:style>
  <w:style w:type="character" w:customStyle="1" w:styleId="WW8Num21z3">
    <w:name w:val="WW8Num21z3"/>
    <w:rPr>
      <w:rFonts w:ascii="Symbol" w:eastAsia="Symbol" w:hAnsi="Symbol" w:cs="Symbol"/>
    </w:rPr>
  </w:style>
  <w:style w:type="character" w:customStyle="1" w:styleId="WW8Num22z1">
    <w:name w:val="WW8Num22z1"/>
    <w:rPr>
      <w:rFonts w:ascii="Courier New" w:eastAsia="Courier New" w:hAnsi="Courier New" w:cs="Courier New"/>
    </w:rPr>
  </w:style>
  <w:style w:type="character" w:customStyle="1" w:styleId="WW8Num22z2">
    <w:name w:val="WW8Num22z2"/>
    <w:rPr>
      <w:rFonts w:ascii="Wingdings" w:eastAsia="Wingdings" w:hAnsi="Wingdings" w:cs="Wingdings"/>
    </w:rPr>
  </w:style>
  <w:style w:type="character" w:customStyle="1" w:styleId="WW8Num24z2">
    <w:name w:val="WW8Num24z2"/>
    <w:rPr>
      <w:rFonts w:ascii="Times New Roman" w:eastAsia="Times New Roman" w:hAnsi="Times New Roman" w:cs="Times New Roman"/>
    </w:rPr>
  </w:style>
  <w:style w:type="character" w:customStyle="1" w:styleId="WW8Num25z2">
    <w:name w:val="WW8Num25z2"/>
    <w:rPr>
      <w:rFonts w:ascii="Wingdings" w:eastAsia="Wingdings" w:hAnsi="Wingdings" w:cs="Wingdings"/>
    </w:rPr>
  </w:style>
  <w:style w:type="character" w:customStyle="1" w:styleId="Standardnpsmoodstavce2">
    <w:name w:val="Standardní písmo odstavce2"/>
  </w:style>
  <w:style w:type="character" w:customStyle="1" w:styleId="WW-Absatz-Standardschriftart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"/>
  </w:style>
  <w:style w:type="character" w:customStyle="1" w:styleId="WW8Num10z2">
    <w:name w:val="WW8Num10z2"/>
    <w:rPr>
      <w:rFonts w:ascii="Wingdings" w:eastAsia="Wingdings" w:hAnsi="Wingdings" w:cs="Wingdings"/>
    </w:rPr>
  </w:style>
  <w:style w:type="character" w:customStyle="1" w:styleId="WW-Absatz-Standardschriftart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"/>
  </w:style>
  <w:style w:type="character" w:customStyle="1" w:styleId="WW8Num4z2">
    <w:name w:val="WW8Num4z2"/>
    <w:rPr>
      <w:rFonts w:ascii="Wingdings" w:eastAsia="Wingdings" w:hAnsi="Wingdings" w:cs="Wingdings"/>
    </w:rPr>
  </w:style>
  <w:style w:type="character" w:customStyle="1" w:styleId="WW8Num6z2">
    <w:name w:val="WW8Num6z2"/>
    <w:rPr>
      <w:rFonts w:ascii="Wingdings" w:eastAsia="Wingdings" w:hAnsi="Wingdings" w:cs="Wingdings"/>
    </w:rPr>
  </w:style>
  <w:style w:type="character" w:customStyle="1" w:styleId="WW8Num8z2">
    <w:name w:val="WW8Num8z2"/>
    <w:rPr>
      <w:rFonts w:ascii="Wingdings" w:eastAsia="Wingdings" w:hAnsi="Wingdings" w:cs="Wingdings"/>
    </w:rPr>
  </w:style>
  <w:style w:type="character" w:customStyle="1" w:styleId="WW8Num12z3">
    <w:name w:val="WW8Num12z3"/>
    <w:rPr>
      <w:rFonts w:ascii="Symbol" w:eastAsia="Symbol" w:hAnsi="Symbol" w:cs="Symbol"/>
    </w:rPr>
  </w:style>
  <w:style w:type="character" w:customStyle="1" w:styleId="Standardnpsmoodstavce1">
    <w:name w:val="Standardní písmo odstavce1"/>
  </w:style>
  <w:style w:type="character" w:styleId="slostrnky">
    <w:name w:val="page number"/>
    <w:basedOn w:val="Standardnpsmoodstavce1"/>
  </w:style>
  <w:style w:type="character" w:customStyle="1" w:styleId="TextkomenteChar">
    <w:name w:val="Text komentáře Char"/>
    <w:basedOn w:val="Standardnpsmoodstavce1"/>
  </w:style>
  <w:style w:type="character" w:customStyle="1" w:styleId="NzevChar">
    <w:name w:val="Název Char"/>
    <w:rPr>
      <w:rFonts w:ascii="Arial" w:eastAsia="Arial" w:hAnsi="Arial" w:cs="Arial"/>
      <w:b/>
      <w:kern w:val="3"/>
      <w:sz w:val="32"/>
    </w:rPr>
  </w:style>
  <w:style w:type="character" w:customStyle="1" w:styleId="TextpoznpodarouChar">
    <w:name w:val="Text pozn. pod čarou Char"/>
    <w:basedOn w:val="Standardnpsmoodstavce1"/>
  </w:style>
  <w:style w:type="character" w:customStyle="1" w:styleId="FootnoteSymbol">
    <w:name w:val="Footnote Symbol"/>
    <w:rPr>
      <w:position w:val="0"/>
      <w:vertAlign w:val="superscript"/>
    </w:rPr>
  </w:style>
  <w:style w:type="character" w:customStyle="1" w:styleId="TextodstavceCharChar">
    <w:name w:val="Text odstavce Char Char"/>
    <w:rPr>
      <w:sz w:val="24"/>
      <w:lang w:val="cs-CZ" w:bidi="ar-SA"/>
    </w:rPr>
  </w:style>
  <w:style w:type="character" w:customStyle="1" w:styleId="Internetlink">
    <w:name w:val="Internet link"/>
    <w:rPr>
      <w:color w:val="0000FF"/>
      <w:u w:val="single"/>
    </w:rPr>
  </w:style>
  <w:style w:type="character" w:customStyle="1" w:styleId="b-StylCharChar">
    <w:name w:val="b-Styl Char Char"/>
    <w:rPr>
      <w:sz w:val="22"/>
      <w:lang w:val="cs-CZ" w:bidi="ar-SA"/>
    </w:rPr>
  </w:style>
  <w:style w:type="character" w:customStyle="1" w:styleId="tunproloenznak">
    <w:name w:val="tunproloenznak"/>
    <w:basedOn w:val="Standardnpsmoodstavce1"/>
  </w:style>
  <w:style w:type="character" w:customStyle="1" w:styleId="spelle">
    <w:name w:val="spelle"/>
    <w:basedOn w:val="Standardnpsmoodstavce1"/>
  </w:style>
  <w:style w:type="character" w:customStyle="1" w:styleId="b-StylChar">
    <w:name w:val="b-Styl Char"/>
    <w:rPr>
      <w:sz w:val="22"/>
      <w:lang w:val="cs-CZ" w:bidi="ar-SA"/>
    </w:rPr>
  </w:style>
  <w:style w:type="character" w:customStyle="1" w:styleId="a-StylChar">
    <w:name w:val="a-Styl Char"/>
    <w:rPr>
      <w:sz w:val="22"/>
      <w:lang w:val="cs-CZ" w:bidi="ar-SA"/>
    </w:rPr>
  </w:style>
  <w:style w:type="character" w:customStyle="1" w:styleId="Styl-oChar">
    <w:name w:val="Styl-o Char"/>
    <w:rPr>
      <w:sz w:val="22"/>
      <w:lang w:val="cs-CZ" w:bidi="ar-SA"/>
    </w:rPr>
  </w:style>
  <w:style w:type="character" w:customStyle="1" w:styleId="StrongEmphasis">
    <w:name w:val="Strong Emphasis"/>
    <w:rPr>
      <w:b/>
      <w:bCs/>
    </w:rPr>
  </w:style>
  <w:style w:type="character" w:customStyle="1" w:styleId="Styl2Char">
    <w:name w:val="Styl2 Char"/>
    <w:rPr>
      <w:rFonts w:ascii="Arial" w:eastAsia="Arial" w:hAnsi="Arial" w:cs="Arial"/>
      <w:sz w:val="24"/>
      <w:szCs w:val="24"/>
      <w:u w:val="single"/>
    </w:rPr>
  </w:style>
  <w:style w:type="character" w:customStyle="1" w:styleId="ProsttextChar">
    <w:name w:val="Prostý text Char"/>
    <w:rPr>
      <w:rFonts w:ascii="Courier New" w:eastAsia="Courier New" w:hAnsi="Courier New" w:cs="Courier New"/>
    </w:rPr>
  </w:style>
  <w:style w:type="character" w:customStyle="1" w:styleId="Znakapoznpodarou1">
    <w:name w:val="Značka pozn. pod čarou1"/>
    <w:rPr>
      <w:position w:val="0"/>
      <w:vertAlign w:val="superscript"/>
    </w:rPr>
  </w:style>
  <w:style w:type="character" w:customStyle="1" w:styleId="EndnoteSymbol">
    <w:name w:val="Endnote Symbol"/>
    <w:rPr>
      <w:position w:val="0"/>
      <w:vertAlign w:val="superscript"/>
    </w:rPr>
  </w:style>
  <w:style w:type="character" w:customStyle="1" w:styleId="WW-Znakyprovysvtlivky">
    <w:name w:val="WW-Znaky pro vysvětlivky"/>
  </w:style>
  <w:style w:type="character" w:customStyle="1" w:styleId="Odkaznavysvtlivky1">
    <w:name w:val="Odkaz na vysvětlivky1"/>
    <w:rPr>
      <w:position w:val="0"/>
      <w:vertAlign w:val="superscript"/>
    </w:rPr>
  </w:style>
  <w:style w:type="character" w:customStyle="1" w:styleId="BulletSymbols">
    <w:name w:val="Bullet Symbols"/>
    <w:rPr>
      <w:rFonts w:ascii="OpenSymbol, 'Arial Unicode MS'" w:eastAsia="OpenSymbol, 'Arial Unicode MS'" w:hAnsi="OpenSymbol, 'Arial Unicode MS'" w:cs="OpenSymbol, 'Arial Unicode MS'"/>
    </w:rPr>
  </w:style>
  <w:style w:type="character" w:customStyle="1" w:styleId="NumberingSymbols">
    <w:name w:val="Numbering Symbols"/>
  </w:style>
  <w:style w:type="character" w:customStyle="1" w:styleId="OdstavecCharChar">
    <w:name w:val="Odstavec Char Char"/>
    <w:rPr>
      <w:rFonts w:eastAsia="MS Mincho"/>
      <w:sz w:val="24"/>
    </w:rPr>
  </w:style>
  <w:style w:type="character" w:customStyle="1" w:styleId="WW8Num14z3">
    <w:name w:val="WW8Num14z3"/>
    <w:rPr>
      <w:rFonts w:ascii="Symbol" w:eastAsia="Symbol" w:hAnsi="Symbol" w:cs="Symbol"/>
    </w:rPr>
  </w:style>
  <w:style w:type="character" w:customStyle="1" w:styleId="WW8Num28z2">
    <w:name w:val="WW8Num28z2"/>
    <w:rPr>
      <w:rFonts w:ascii="Wingdings" w:eastAsia="Wingdings" w:hAnsi="Wingdings" w:cs="Wingdings"/>
    </w:rPr>
  </w:style>
  <w:style w:type="character" w:styleId="Zdraznn">
    <w:name w:val="Emphasis"/>
    <w:rPr>
      <w:i/>
      <w:iCs/>
    </w:rPr>
  </w:style>
  <w:style w:type="character" w:customStyle="1" w:styleId="WW8Num19z2">
    <w:name w:val="WW8Num19z2"/>
    <w:rPr>
      <w:rFonts w:ascii="Wingdings" w:eastAsia="Wingdings" w:hAnsi="Wingdings" w:cs="Wingdings"/>
    </w:rPr>
  </w:style>
  <w:style w:type="character" w:customStyle="1" w:styleId="TextbublinyChar">
    <w:name w:val="Text bubliny Char"/>
    <w:rPr>
      <w:rFonts w:ascii="Tahoma" w:eastAsia="Tahoma" w:hAnsi="Tahoma" w:cs="Tahoma"/>
      <w:sz w:val="16"/>
      <w:szCs w:val="16"/>
    </w:rPr>
  </w:style>
  <w:style w:type="character" w:customStyle="1" w:styleId="FormtovanvHTMLChar">
    <w:name w:val="Formátovaný v HTML Char"/>
    <w:uiPriority w:val="99"/>
    <w:rPr>
      <w:rFonts w:ascii="Courier New" w:eastAsia="Courier New" w:hAnsi="Courier New" w:cs="Courier New"/>
    </w:rPr>
  </w:style>
  <w:style w:type="character" w:customStyle="1" w:styleId="Zkladntextodsazen2Char">
    <w:name w:val="Základní text odsazený 2 Char"/>
  </w:style>
  <w:style w:type="character" w:customStyle="1" w:styleId="ProsttextChar1">
    <w:name w:val="Prostý text Char1"/>
    <w:rPr>
      <w:rFonts w:ascii="Courier New" w:eastAsia="Courier New" w:hAnsi="Courier New" w:cs="Courier New"/>
    </w:rPr>
  </w:style>
  <w:style w:type="character" w:customStyle="1" w:styleId="Zkladntext25">
    <w:name w:val="Základní text (25)_"/>
    <w:rPr>
      <w:sz w:val="22"/>
      <w:szCs w:val="22"/>
      <w:shd w:val="clear" w:color="auto" w:fill="FFFFFF"/>
    </w:rPr>
  </w:style>
  <w:style w:type="character" w:customStyle="1" w:styleId="Zkladntext3Char">
    <w:name w:val="Základní text 3 Char"/>
    <w:rPr>
      <w:sz w:val="16"/>
      <w:szCs w:val="16"/>
    </w:rPr>
  </w:style>
  <w:style w:type="character" w:customStyle="1" w:styleId="Zkladntextodsazen2Char1">
    <w:name w:val="Základní text odsazený 2 Char1"/>
  </w:style>
  <w:style w:type="character" w:customStyle="1" w:styleId="FontStyle44">
    <w:name w:val="Font Style44"/>
    <w:basedOn w:val="Standardnpsmoodstavce"/>
    <w:rPr>
      <w:rFonts w:ascii="Calibri" w:eastAsia="Calibri" w:hAnsi="Calibri" w:cs="Calibri"/>
      <w:sz w:val="24"/>
      <w:szCs w:val="24"/>
    </w:rPr>
  </w:style>
  <w:style w:type="character" w:customStyle="1" w:styleId="FontStyle172">
    <w:name w:val="Font Style172"/>
    <w:rPr>
      <w:rFonts w:ascii="Arial Unicode MS" w:eastAsia="Arial Unicode MS" w:hAnsi="Arial Unicode MS" w:cs="Arial Unicode MS"/>
      <w:i/>
      <w:iCs/>
      <w:spacing w:val="10"/>
      <w:sz w:val="18"/>
      <w:szCs w:val="18"/>
    </w:rPr>
  </w:style>
  <w:style w:type="character" w:customStyle="1" w:styleId="FontStyle175">
    <w:name w:val="Font Style175"/>
    <w:rPr>
      <w:rFonts w:ascii="Arial Unicode MS" w:eastAsia="Arial Unicode MS" w:hAnsi="Arial Unicode MS" w:cs="Arial Unicode MS"/>
      <w:sz w:val="18"/>
      <w:szCs w:val="18"/>
    </w:rPr>
  </w:style>
  <w:style w:type="character" w:customStyle="1" w:styleId="WW8Num115z1">
    <w:name w:val="WW8Num115z1"/>
    <w:rPr>
      <w:rFonts w:ascii="Symbol" w:eastAsia="Symbol" w:hAnsi="Symbol" w:cs="OpenSymbol, 'Arial Unicode MS'"/>
      <w:color w:val="0084D1"/>
    </w:rPr>
  </w:style>
  <w:style w:type="character" w:customStyle="1" w:styleId="FontStyle17">
    <w:name w:val="Font Style17"/>
    <w:rPr>
      <w:rFonts w:ascii="Times New Roman" w:eastAsia="Times New Roman" w:hAnsi="Times New Roman" w:cs="Times New Roman"/>
      <w:b/>
      <w:bCs/>
      <w:sz w:val="16"/>
      <w:szCs w:val="16"/>
    </w:rPr>
  </w:style>
  <w:style w:type="character" w:customStyle="1" w:styleId="ListLabel1">
    <w:name w:val="ListLabel 1"/>
    <w:rPr>
      <w:rFonts w:cs="Courier New"/>
    </w:rPr>
  </w:style>
  <w:style w:type="character" w:customStyle="1" w:styleId="ListLabel2">
    <w:name w:val="ListLabel 2"/>
    <w:rPr>
      <w:rFonts w:cs="Calibri"/>
    </w:rPr>
  </w:style>
  <w:style w:type="character" w:customStyle="1" w:styleId="WW8Num113z1">
    <w:name w:val="WW8Num113z1"/>
  </w:style>
  <w:style w:type="character" w:customStyle="1" w:styleId="WW8Num113z2">
    <w:name w:val="WW8Num113z2"/>
  </w:style>
  <w:style w:type="character" w:customStyle="1" w:styleId="WW8Num113z3">
    <w:name w:val="WW8Num113z3"/>
  </w:style>
  <w:style w:type="character" w:customStyle="1" w:styleId="WW8Num113z4">
    <w:name w:val="WW8Num113z4"/>
  </w:style>
  <w:style w:type="character" w:customStyle="1" w:styleId="WW8Num113z5">
    <w:name w:val="WW8Num113z5"/>
  </w:style>
  <w:style w:type="character" w:customStyle="1" w:styleId="WW8Num113z6">
    <w:name w:val="WW8Num113z6"/>
  </w:style>
  <w:style w:type="character" w:customStyle="1" w:styleId="WW8Num113z7">
    <w:name w:val="WW8Num113z7"/>
  </w:style>
  <w:style w:type="character" w:customStyle="1" w:styleId="WW8Num113z8">
    <w:name w:val="WW8Num113z8"/>
  </w:style>
  <w:style w:type="character" w:customStyle="1" w:styleId="ListLabel29">
    <w:name w:val="ListLabel 29"/>
    <w:rPr>
      <w:rFonts w:eastAsia="Times New Roman"/>
    </w:rPr>
  </w:style>
  <w:style w:type="character" w:styleId="Siln">
    <w:name w:val="Strong"/>
    <w:basedOn w:val="Standardnpsmoodstavce"/>
    <w:rPr>
      <w:rFonts w:cs="Times New Roman"/>
      <w:b/>
      <w:bCs/>
    </w:rPr>
  </w:style>
  <w:style w:type="numbering" w:customStyle="1" w:styleId="WW8Num1">
    <w:name w:val="WW8Num1"/>
    <w:basedOn w:val="Bezseznamu"/>
    <w:pPr>
      <w:numPr>
        <w:numId w:val="1"/>
      </w:numPr>
    </w:pPr>
  </w:style>
  <w:style w:type="numbering" w:customStyle="1" w:styleId="WW8Num2">
    <w:name w:val="WW8Num2"/>
    <w:basedOn w:val="Bezseznamu"/>
    <w:pPr>
      <w:numPr>
        <w:numId w:val="2"/>
      </w:numPr>
    </w:pPr>
  </w:style>
  <w:style w:type="numbering" w:customStyle="1" w:styleId="WW8Num3">
    <w:name w:val="WW8Num3"/>
    <w:basedOn w:val="Bezseznamu"/>
    <w:pPr>
      <w:numPr>
        <w:numId w:val="3"/>
      </w:numPr>
    </w:pPr>
  </w:style>
  <w:style w:type="numbering" w:customStyle="1" w:styleId="WW8Num4">
    <w:name w:val="WW8Num4"/>
    <w:basedOn w:val="Bezseznamu"/>
    <w:pPr>
      <w:numPr>
        <w:numId w:val="4"/>
      </w:numPr>
    </w:pPr>
  </w:style>
  <w:style w:type="numbering" w:customStyle="1" w:styleId="WW8Num5">
    <w:name w:val="WW8Num5"/>
    <w:basedOn w:val="Bezseznamu"/>
    <w:pPr>
      <w:numPr>
        <w:numId w:val="5"/>
      </w:numPr>
    </w:pPr>
  </w:style>
  <w:style w:type="numbering" w:customStyle="1" w:styleId="WW8Num6">
    <w:name w:val="WW8Num6"/>
    <w:basedOn w:val="Bezseznamu"/>
    <w:pPr>
      <w:numPr>
        <w:numId w:val="6"/>
      </w:numPr>
    </w:pPr>
  </w:style>
  <w:style w:type="numbering" w:customStyle="1" w:styleId="WW8Num7">
    <w:name w:val="WW8Num7"/>
    <w:basedOn w:val="Bezseznamu"/>
    <w:pPr>
      <w:numPr>
        <w:numId w:val="7"/>
      </w:numPr>
    </w:pPr>
  </w:style>
  <w:style w:type="numbering" w:customStyle="1" w:styleId="WW8Num8">
    <w:name w:val="WW8Num8"/>
    <w:basedOn w:val="Bezseznamu"/>
    <w:pPr>
      <w:numPr>
        <w:numId w:val="8"/>
      </w:numPr>
    </w:pPr>
  </w:style>
  <w:style w:type="numbering" w:customStyle="1" w:styleId="WW8Num9">
    <w:name w:val="WW8Num9"/>
    <w:basedOn w:val="Bezseznamu"/>
    <w:pPr>
      <w:numPr>
        <w:numId w:val="9"/>
      </w:numPr>
    </w:pPr>
  </w:style>
  <w:style w:type="numbering" w:customStyle="1" w:styleId="WW8Num10">
    <w:name w:val="WW8Num10"/>
    <w:basedOn w:val="Bezseznamu"/>
    <w:pPr>
      <w:numPr>
        <w:numId w:val="10"/>
      </w:numPr>
    </w:pPr>
  </w:style>
  <w:style w:type="numbering" w:customStyle="1" w:styleId="WW8Num11">
    <w:name w:val="WW8Num11"/>
    <w:basedOn w:val="Bezseznamu"/>
    <w:pPr>
      <w:numPr>
        <w:numId w:val="11"/>
      </w:numPr>
    </w:pPr>
  </w:style>
  <w:style w:type="numbering" w:customStyle="1" w:styleId="WW8Num12">
    <w:name w:val="WW8Num12"/>
    <w:basedOn w:val="Bezseznamu"/>
    <w:pPr>
      <w:numPr>
        <w:numId w:val="12"/>
      </w:numPr>
    </w:pPr>
  </w:style>
  <w:style w:type="numbering" w:customStyle="1" w:styleId="WW8Num13">
    <w:name w:val="WW8Num13"/>
    <w:basedOn w:val="Bezseznamu"/>
    <w:pPr>
      <w:numPr>
        <w:numId w:val="13"/>
      </w:numPr>
    </w:pPr>
  </w:style>
  <w:style w:type="numbering" w:customStyle="1" w:styleId="WW8Num14">
    <w:name w:val="WW8Num14"/>
    <w:basedOn w:val="Bezseznamu"/>
    <w:pPr>
      <w:numPr>
        <w:numId w:val="14"/>
      </w:numPr>
    </w:pPr>
  </w:style>
  <w:style w:type="numbering" w:customStyle="1" w:styleId="WW8Num15">
    <w:name w:val="WW8Num15"/>
    <w:basedOn w:val="Bezseznamu"/>
    <w:pPr>
      <w:numPr>
        <w:numId w:val="15"/>
      </w:numPr>
    </w:pPr>
  </w:style>
  <w:style w:type="numbering" w:customStyle="1" w:styleId="WW8Num16">
    <w:name w:val="WW8Num16"/>
    <w:basedOn w:val="Bezseznamu"/>
    <w:pPr>
      <w:numPr>
        <w:numId w:val="16"/>
      </w:numPr>
    </w:pPr>
  </w:style>
  <w:style w:type="numbering" w:customStyle="1" w:styleId="WW8Num17">
    <w:name w:val="WW8Num17"/>
    <w:basedOn w:val="Bezseznamu"/>
    <w:pPr>
      <w:numPr>
        <w:numId w:val="17"/>
      </w:numPr>
    </w:pPr>
  </w:style>
  <w:style w:type="numbering" w:customStyle="1" w:styleId="WW8Num18">
    <w:name w:val="WW8Num18"/>
    <w:basedOn w:val="Bezseznamu"/>
    <w:pPr>
      <w:numPr>
        <w:numId w:val="18"/>
      </w:numPr>
    </w:pPr>
  </w:style>
  <w:style w:type="numbering" w:customStyle="1" w:styleId="WW8Num19">
    <w:name w:val="WW8Num19"/>
    <w:basedOn w:val="Bezseznamu"/>
    <w:pPr>
      <w:numPr>
        <w:numId w:val="19"/>
      </w:numPr>
    </w:pPr>
  </w:style>
  <w:style w:type="numbering" w:customStyle="1" w:styleId="WW8Num20">
    <w:name w:val="WW8Num20"/>
    <w:basedOn w:val="Bezseznamu"/>
    <w:pPr>
      <w:numPr>
        <w:numId w:val="20"/>
      </w:numPr>
    </w:pPr>
  </w:style>
  <w:style w:type="numbering" w:customStyle="1" w:styleId="WW8Num21">
    <w:name w:val="WW8Num21"/>
    <w:basedOn w:val="Bezseznamu"/>
    <w:pPr>
      <w:numPr>
        <w:numId w:val="21"/>
      </w:numPr>
    </w:pPr>
  </w:style>
  <w:style w:type="numbering" w:customStyle="1" w:styleId="WW8Num22">
    <w:name w:val="WW8Num22"/>
    <w:basedOn w:val="Bezseznamu"/>
    <w:pPr>
      <w:numPr>
        <w:numId w:val="22"/>
      </w:numPr>
    </w:pPr>
  </w:style>
  <w:style w:type="numbering" w:customStyle="1" w:styleId="WW8Num23">
    <w:name w:val="WW8Num23"/>
    <w:basedOn w:val="Bezseznamu"/>
    <w:pPr>
      <w:numPr>
        <w:numId w:val="23"/>
      </w:numPr>
    </w:pPr>
  </w:style>
  <w:style w:type="numbering" w:customStyle="1" w:styleId="WW8Num24">
    <w:name w:val="WW8Num24"/>
    <w:basedOn w:val="Bezseznamu"/>
    <w:pPr>
      <w:numPr>
        <w:numId w:val="24"/>
      </w:numPr>
    </w:pPr>
  </w:style>
  <w:style w:type="numbering" w:customStyle="1" w:styleId="WW8Num25">
    <w:name w:val="WW8Num25"/>
    <w:basedOn w:val="Bezseznamu"/>
    <w:pPr>
      <w:numPr>
        <w:numId w:val="25"/>
      </w:numPr>
    </w:pPr>
  </w:style>
  <w:style w:type="numbering" w:customStyle="1" w:styleId="WW8Num26">
    <w:name w:val="WW8Num26"/>
    <w:basedOn w:val="Bezseznamu"/>
    <w:pPr>
      <w:numPr>
        <w:numId w:val="26"/>
      </w:numPr>
    </w:pPr>
  </w:style>
  <w:style w:type="numbering" w:customStyle="1" w:styleId="WW8Num27">
    <w:name w:val="WW8Num27"/>
    <w:basedOn w:val="Bezseznamu"/>
    <w:pPr>
      <w:numPr>
        <w:numId w:val="27"/>
      </w:numPr>
    </w:pPr>
  </w:style>
  <w:style w:type="numbering" w:customStyle="1" w:styleId="WW8Num28">
    <w:name w:val="WW8Num28"/>
    <w:basedOn w:val="Bezseznamu"/>
    <w:pPr>
      <w:numPr>
        <w:numId w:val="28"/>
      </w:numPr>
    </w:pPr>
  </w:style>
  <w:style w:type="numbering" w:customStyle="1" w:styleId="WW8Num29">
    <w:name w:val="WW8Num29"/>
    <w:basedOn w:val="Bezseznamu"/>
    <w:pPr>
      <w:numPr>
        <w:numId w:val="29"/>
      </w:numPr>
    </w:pPr>
  </w:style>
  <w:style w:type="numbering" w:customStyle="1" w:styleId="WW8Num30">
    <w:name w:val="WW8Num30"/>
    <w:basedOn w:val="Bezseznamu"/>
    <w:pPr>
      <w:numPr>
        <w:numId w:val="30"/>
      </w:numPr>
    </w:pPr>
  </w:style>
  <w:style w:type="numbering" w:customStyle="1" w:styleId="WW8Num31">
    <w:name w:val="WW8Num31"/>
    <w:basedOn w:val="Bezseznamu"/>
    <w:pPr>
      <w:numPr>
        <w:numId w:val="31"/>
      </w:numPr>
    </w:pPr>
  </w:style>
  <w:style w:type="numbering" w:customStyle="1" w:styleId="WW8Num32">
    <w:name w:val="WW8Num32"/>
    <w:basedOn w:val="Bezseznamu"/>
    <w:pPr>
      <w:numPr>
        <w:numId w:val="32"/>
      </w:numPr>
    </w:pPr>
  </w:style>
  <w:style w:type="numbering" w:customStyle="1" w:styleId="WW8Num33">
    <w:name w:val="WW8Num33"/>
    <w:basedOn w:val="Bezseznamu"/>
    <w:pPr>
      <w:numPr>
        <w:numId w:val="33"/>
      </w:numPr>
    </w:pPr>
  </w:style>
  <w:style w:type="numbering" w:customStyle="1" w:styleId="WW8Num34">
    <w:name w:val="WW8Num34"/>
    <w:basedOn w:val="Bezseznamu"/>
    <w:pPr>
      <w:numPr>
        <w:numId w:val="34"/>
      </w:numPr>
    </w:pPr>
  </w:style>
  <w:style w:type="numbering" w:customStyle="1" w:styleId="WW8Num35">
    <w:name w:val="WW8Num35"/>
    <w:basedOn w:val="Bezseznamu"/>
    <w:pPr>
      <w:numPr>
        <w:numId w:val="35"/>
      </w:numPr>
    </w:pPr>
  </w:style>
  <w:style w:type="numbering" w:customStyle="1" w:styleId="WW8Num36">
    <w:name w:val="WW8Num36"/>
    <w:basedOn w:val="Bezseznamu"/>
    <w:pPr>
      <w:numPr>
        <w:numId w:val="36"/>
      </w:numPr>
    </w:pPr>
  </w:style>
  <w:style w:type="numbering" w:customStyle="1" w:styleId="WW8Num37">
    <w:name w:val="WW8Num37"/>
    <w:basedOn w:val="Bezseznamu"/>
    <w:pPr>
      <w:numPr>
        <w:numId w:val="37"/>
      </w:numPr>
    </w:pPr>
  </w:style>
  <w:style w:type="numbering" w:customStyle="1" w:styleId="WW8Num38">
    <w:name w:val="WW8Num38"/>
    <w:basedOn w:val="Bezseznamu"/>
    <w:pPr>
      <w:numPr>
        <w:numId w:val="38"/>
      </w:numPr>
    </w:pPr>
  </w:style>
  <w:style w:type="numbering" w:customStyle="1" w:styleId="WW8Num39">
    <w:name w:val="WW8Num39"/>
    <w:basedOn w:val="Bezseznamu"/>
    <w:pPr>
      <w:numPr>
        <w:numId w:val="39"/>
      </w:numPr>
    </w:pPr>
  </w:style>
  <w:style w:type="numbering" w:customStyle="1" w:styleId="WW8Num40">
    <w:name w:val="WW8Num40"/>
    <w:basedOn w:val="Bezseznamu"/>
    <w:pPr>
      <w:numPr>
        <w:numId w:val="40"/>
      </w:numPr>
    </w:pPr>
  </w:style>
  <w:style w:type="numbering" w:customStyle="1" w:styleId="WW8Num41">
    <w:name w:val="WW8Num41"/>
    <w:basedOn w:val="Bezseznamu"/>
    <w:pPr>
      <w:numPr>
        <w:numId w:val="41"/>
      </w:numPr>
    </w:pPr>
  </w:style>
  <w:style w:type="numbering" w:customStyle="1" w:styleId="WW8Num42">
    <w:name w:val="WW8Num42"/>
    <w:basedOn w:val="Bezseznamu"/>
    <w:pPr>
      <w:numPr>
        <w:numId w:val="42"/>
      </w:numPr>
    </w:pPr>
  </w:style>
  <w:style w:type="numbering" w:customStyle="1" w:styleId="WW8Num43">
    <w:name w:val="WW8Num43"/>
    <w:basedOn w:val="Bezseznamu"/>
    <w:pPr>
      <w:numPr>
        <w:numId w:val="43"/>
      </w:numPr>
    </w:pPr>
  </w:style>
  <w:style w:type="numbering" w:customStyle="1" w:styleId="WW8Num44">
    <w:name w:val="WW8Num44"/>
    <w:basedOn w:val="Bezseznamu"/>
    <w:pPr>
      <w:numPr>
        <w:numId w:val="44"/>
      </w:numPr>
    </w:pPr>
  </w:style>
  <w:style w:type="numbering" w:customStyle="1" w:styleId="WW8Num45">
    <w:name w:val="WW8Num45"/>
    <w:basedOn w:val="Bezseznamu"/>
    <w:pPr>
      <w:numPr>
        <w:numId w:val="45"/>
      </w:numPr>
    </w:pPr>
  </w:style>
  <w:style w:type="numbering" w:customStyle="1" w:styleId="WW8Num46">
    <w:name w:val="WW8Num46"/>
    <w:basedOn w:val="Bezseznamu"/>
    <w:pPr>
      <w:numPr>
        <w:numId w:val="46"/>
      </w:numPr>
    </w:pPr>
  </w:style>
  <w:style w:type="numbering" w:customStyle="1" w:styleId="WW8Num47">
    <w:name w:val="WW8Num47"/>
    <w:basedOn w:val="Bezseznamu"/>
    <w:pPr>
      <w:numPr>
        <w:numId w:val="47"/>
      </w:numPr>
    </w:pPr>
  </w:style>
  <w:style w:type="numbering" w:customStyle="1" w:styleId="WW8Num48">
    <w:name w:val="WW8Num48"/>
    <w:basedOn w:val="Bezseznamu"/>
    <w:pPr>
      <w:numPr>
        <w:numId w:val="48"/>
      </w:numPr>
    </w:pPr>
  </w:style>
  <w:style w:type="numbering" w:customStyle="1" w:styleId="WW8Num49">
    <w:name w:val="WW8Num49"/>
    <w:basedOn w:val="Bezseznamu"/>
    <w:pPr>
      <w:numPr>
        <w:numId w:val="49"/>
      </w:numPr>
    </w:pPr>
  </w:style>
  <w:style w:type="numbering" w:customStyle="1" w:styleId="WW8Num50">
    <w:name w:val="WW8Num50"/>
    <w:basedOn w:val="Bezseznamu"/>
    <w:pPr>
      <w:numPr>
        <w:numId w:val="50"/>
      </w:numPr>
    </w:pPr>
  </w:style>
  <w:style w:type="numbering" w:customStyle="1" w:styleId="WW8Num51">
    <w:name w:val="WW8Num51"/>
    <w:basedOn w:val="Bezseznamu"/>
    <w:pPr>
      <w:numPr>
        <w:numId w:val="51"/>
      </w:numPr>
    </w:pPr>
  </w:style>
  <w:style w:type="numbering" w:customStyle="1" w:styleId="WW8Num52">
    <w:name w:val="WW8Num52"/>
    <w:basedOn w:val="Bezseznamu"/>
    <w:pPr>
      <w:numPr>
        <w:numId w:val="52"/>
      </w:numPr>
    </w:pPr>
  </w:style>
  <w:style w:type="numbering" w:customStyle="1" w:styleId="WW8Num53">
    <w:name w:val="WW8Num53"/>
    <w:basedOn w:val="Bezseznamu"/>
    <w:pPr>
      <w:numPr>
        <w:numId w:val="53"/>
      </w:numPr>
    </w:pPr>
  </w:style>
  <w:style w:type="numbering" w:customStyle="1" w:styleId="WW8Num54">
    <w:name w:val="WW8Num54"/>
    <w:basedOn w:val="Bezseznamu"/>
    <w:pPr>
      <w:numPr>
        <w:numId w:val="54"/>
      </w:numPr>
    </w:pPr>
  </w:style>
  <w:style w:type="numbering" w:customStyle="1" w:styleId="WW8Num55">
    <w:name w:val="WW8Num55"/>
    <w:basedOn w:val="Bezseznamu"/>
    <w:pPr>
      <w:numPr>
        <w:numId w:val="55"/>
      </w:numPr>
    </w:pPr>
  </w:style>
  <w:style w:type="numbering" w:customStyle="1" w:styleId="WW8Num56">
    <w:name w:val="WW8Num56"/>
    <w:basedOn w:val="Bezseznamu"/>
    <w:pPr>
      <w:numPr>
        <w:numId w:val="56"/>
      </w:numPr>
    </w:pPr>
  </w:style>
  <w:style w:type="numbering" w:customStyle="1" w:styleId="WW8Num57">
    <w:name w:val="WW8Num57"/>
    <w:basedOn w:val="Bezseznamu"/>
    <w:pPr>
      <w:numPr>
        <w:numId w:val="57"/>
      </w:numPr>
    </w:pPr>
  </w:style>
  <w:style w:type="numbering" w:customStyle="1" w:styleId="WW8Num58">
    <w:name w:val="WW8Num58"/>
    <w:basedOn w:val="Bezseznamu"/>
    <w:pPr>
      <w:numPr>
        <w:numId w:val="58"/>
      </w:numPr>
    </w:pPr>
  </w:style>
  <w:style w:type="numbering" w:customStyle="1" w:styleId="WW8Num59">
    <w:name w:val="WW8Num59"/>
    <w:basedOn w:val="Bezseznamu"/>
    <w:pPr>
      <w:numPr>
        <w:numId w:val="59"/>
      </w:numPr>
    </w:pPr>
  </w:style>
  <w:style w:type="numbering" w:customStyle="1" w:styleId="WW8Num60">
    <w:name w:val="WW8Num60"/>
    <w:basedOn w:val="Bezseznamu"/>
    <w:pPr>
      <w:numPr>
        <w:numId w:val="60"/>
      </w:numPr>
    </w:pPr>
  </w:style>
  <w:style w:type="numbering" w:customStyle="1" w:styleId="WW8Num61">
    <w:name w:val="WW8Num61"/>
    <w:basedOn w:val="Bezseznamu"/>
    <w:pPr>
      <w:numPr>
        <w:numId w:val="61"/>
      </w:numPr>
    </w:pPr>
  </w:style>
  <w:style w:type="numbering" w:customStyle="1" w:styleId="WW8Num62">
    <w:name w:val="WW8Num62"/>
    <w:basedOn w:val="Bezseznamu"/>
    <w:pPr>
      <w:numPr>
        <w:numId w:val="62"/>
      </w:numPr>
    </w:pPr>
  </w:style>
  <w:style w:type="numbering" w:customStyle="1" w:styleId="WW8Num63">
    <w:name w:val="WW8Num63"/>
    <w:basedOn w:val="Bezseznamu"/>
    <w:pPr>
      <w:numPr>
        <w:numId w:val="63"/>
      </w:numPr>
    </w:pPr>
  </w:style>
  <w:style w:type="numbering" w:customStyle="1" w:styleId="WW8Num64">
    <w:name w:val="WW8Num64"/>
    <w:basedOn w:val="Bezseznamu"/>
    <w:pPr>
      <w:numPr>
        <w:numId w:val="64"/>
      </w:numPr>
    </w:pPr>
  </w:style>
  <w:style w:type="numbering" w:customStyle="1" w:styleId="WW8Num65">
    <w:name w:val="WW8Num65"/>
    <w:basedOn w:val="Bezseznamu"/>
    <w:pPr>
      <w:numPr>
        <w:numId w:val="65"/>
      </w:numPr>
    </w:pPr>
  </w:style>
  <w:style w:type="numbering" w:customStyle="1" w:styleId="WW8Num66">
    <w:name w:val="WW8Num66"/>
    <w:basedOn w:val="Bezseznamu"/>
    <w:pPr>
      <w:numPr>
        <w:numId w:val="66"/>
      </w:numPr>
    </w:pPr>
  </w:style>
  <w:style w:type="numbering" w:customStyle="1" w:styleId="WW8Num67">
    <w:name w:val="WW8Num67"/>
    <w:basedOn w:val="Bezseznamu"/>
    <w:pPr>
      <w:numPr>
        <w:numId w:val="67"/>
      </w:numPr>
    </w:pPr>
  </w:style>
  <w:style w:type="numbering" w:customStyle="1" w:styleId="WW8Num68">
    <w:name w:val="WW8Num68"/>
    <w:basedOn w:val="Bezseznamu"/>
    <w:pPr>
      <w:numPr>
        <w:numId w:val="68"/>
      </w:numPr>
    </w:pPr>
  </w:style>
  <w:style w:type="numbering" w:customStyle="1" w:styleId="WW8Num69">
    <w:name w:val="WW8Num69"/>
    <w:basedOn w:val="Bezseznamu"/>
    <w:pPr>
      <w:numPr>
        <w:numId w:val="69"/>
      </w:numPr>
    </w:pPr>
  </w:style>
  <w:style w:type="numbering" w:customStyle="1" w:styleId="WW8Num70">
    <w:name w:val="WW8Num70"/>
    <w:basedOn w:val="Bezseznamu"/>
    <w:pPr>
      <w:numPr>
        <w:numId w:val="70"/>
      </w:numPr>
    </w:pPr>
  </w:style>
  <w:style w:type="numbering" w:customStyle="1" w:styleId="WW8Num71">
    <w:name w:val="WW8Num71"/>
    <w:basedOn w:val="Bezseznamu"/>
    <w:pPr>
      <w:numPr>
        <w:numId w:val="71"/>
      </w:numPr>
    </w:pPr>
  </w:style>
  <w:style w:type="numbering" w:customStyle="1" w:styleId="WW8Num72">
    <w:name w:val="WW8Num72"/>
    <w:basedOn w:val="Bezseznamu"/>
    <w:pPr>
      <w:numPr>
        <w:numId w:val="72"/>
      </w:numPr>
    </w:pPr>
  </w:style>
  <w:style w:type="numbering" w:customStyle="1" w:styleId="WW8Num73">
    <w:name w:val="WW8Num73"/>
    <w:basedOn w:val="Bezseznamu"/>
    <w:pPr>
      <w:numPr>
        <w:numId w:val="73"/>
      </w:numPr>
    </w:pPr>
  </w:style>
  <w:style w:type="numbering" w:customStyle="1" w:styleId="WW8Num74">
    <w:name w:val="WW8Num74"/>
    <w:basedOn w:val="Bezseznamu"/>
    <w:pPr>
      <w:numPr>
        <w:numId w:val="74"/>
      </w:numPr>
    </w:pPr>
  </w:style>
  <w:style w:type="numbering" w:customStyle="1" w:styleId="WW8Num75">
    <w:name w:val="WW8Num75"/>
    <w:basedOn w:val="Bezseznamu"/>
    <w:pPr>
      <w:numPr>
        <w:numId w:val="75"/>
      </w:numPr>
    </w:pPr>
  </w:style>
  <w:style w:type="numbering" w:customStyle="1" w:styleId="WW8Num76">
    <w:name w:val="WW8Num76"/>
    <w:basedOn w:val="Bezseznamu"/>
    <w:pPr>
      <w:numPr>
        <w:numId w:val="76"/>
      </w:numPr>
    </w:pPr>
  </w:style>
  <w:style w:type="numbering" w:customStyle="1" w:styleId="WW8Num77">
    <w:name w:val="WW8Num77"/>
    <w:basedOn w:val="Bezseznamu"/>
    <w:pPr>
      <w:numPr>
        <w:numId w:val="77"/>
      </w:numPr>
    </w:pPr>
  </w:style>
  <w:style w:type="numbering" w:customStyle="1" w:styleId="WW8Num78">
    <w:name w:val="WW8Num78"/>
    <w:basedOn w:val="Bezseznamu"/>
    <w:pPr>
      <w:numPr>
        <w:numId w:val="78"/>
      </w:numPr>
    </w:pPr>
  </w:style>
  <w:style w:type="numbering" w:customStyle="1" w:styleId="WW8Num79">
    <w:name w:val="WW8Num79"/>
    <w:basedOn w:val="Bezseznamu"/>
    <w:pPr>
      <w:numPr>
        <w:numId w:val="79"/>
      </w:numPr>
    </w:pPr>
  </w:style>
  <w:style w:type="numbering" w:customStyle="1" w:styleId="WW8Num80">
    <w:name w:val="WW8Num80"/>
    <w:basedOn w:val="Bezseznamu"/>
    <w:pPr>
      <w:numPr>
        <w:numId w:val="80"/>
      </w:numPr>
    </w:pPr>
  </w:style>
  <w:style w:type="numbering" w:customStyle="1" w:styleId="WW8Num81">
    <w:name w:val="WW8Num81"/>
    <w:basedOn w:val="Bezseznamu"/>
    <w:pPr>
      <w:numPr>
        <w:numId w:val="81"/>
      </w:numPr>
    </w:pPr>
  </w:style>
  <w:style w:type="numbering" w:customStyle="1" w:styleId="WW8Num82">
    <w:name w:val="WW8Num82"/>
    <w:basedOn w:val="Bezseznamu"/>
    <w:pPr>
      <w:numPr>
        <w:numId w:val="82"/>
      </w:numPr>
    </w:pPr>
  </w:style>
  <w:style w:type="numbering" w:customStyle="1" w:styleId="WW8Num83">
    <w:name w:val="WW8Num83"/>
    <w:basedOn w:val="Bezseznamu"/>
    <w:pPr>
      <w:numPr>
        <w:numId w:val="83"/>
      </w:numPr>
    </w:pPr>
  </w:style>
  <w:style w:type="numbering" w:customStyle="1" w:styleId="WW8Num84">
    <w:name w:val="WW8Num84"/>
    <w:basedOn w:val="Bezseznamu"/>
    <w:pPr>
      <w:numPr>
        <w:numId w:val="84"/>
      </w:numPr>
    </w:pPr>
  </w:style>
  <w:style w:type="numbering" w:customStyle="1" w:styleId="WW8Num85">
    <w:name w:val="WW8Num85"/>
    <w:basedOn w:val="Bezseznamu"/>
    <w:pPr>
      <w:numPr>
        <w:numId w:val="85"/>
      </w:numPr>
    </w:pPr>
  </w:style>
  <w:style w:type="numbering" w:customStyle="1" w:styleId="WW8Num86">
    <w:name w:val="WW8Num86"/>
    <w:basedOn w:val="Bezseznamu"/>
    <w:pPr>
      <w:numPr>
        <w:numId w:val="86"/>
      </w:numPr>
    </w:pPr>
  </w:style>
  <w:style w:type="numbering" w:customStyle="1" w:styleId="WW8Num87">
    <w:name w:val="WW8Num87"/>
    <w:basedOn w:val="Bezseznamu"/>
    <w:pPr>
      <w:numPr>
        <w:numId w:val="87"/>
      </w:numPr>
    </w:pPr>
  </w:style>
  <w:style w:type="numbering" w:customStyle="1" w:styleId="WW8Num88">
    <w:name w:val="WW8Num88"/>
    <w:basedOn w:val="Bezseznamu"/>
    <w:pPr>
      <w:numPr>
        <w:numId w:val="88"/>
      </w:numPr>
    </w:pPr>
  </w:style>
  <w:style w:type="numbering" w:customStyle="1" w:styleId="WW8Num89">
    <w:name w:val="WW8Num89"/>
    <w:basedOn w:val="Bezseznamu"/>
    <w:pPr>
      <w:numPr>
        <w:numId w:val="89"/>
      </w:numPr>
    </w:pPr>
  </w:style>
  <w:style w:type="numbering" w:customStyle="1" w:styleId="WW8Num90">
    <w:name w:val="WW8Num90"/>
    <w:basedOn w:val="Bezseznamu"/>
    <w:pPr>
      <w:numPr>
        <w:numId w:val="90"/>
      </w:numPr>
    </w:pPr>
  </w:style>
  <w:style w:type="numbering" w:customStyle="1" w:styleId="WW8Num91">
    <w:name w:val="WW8Num91"/>
    <w:basedOn w:val="Bezseznamu"/>
    <w:pPr>
      <w:numPr>
        <w:numId w:val="91"/>
      </w:numPr>
    </w:pPr>
  </w:style>
  <w:style w:type="numbering" w:customStyle="1" w:styleId="WW8Num92">
    <w:name w:val="WW8Num92"/>
    <w:basedOn w:val="Bezseznamu"/>
    <w:pPr>
      <w:numPr>
        <w:numId w:val="92"/>
      </w:numPr>
    </w:pPr>
  </w:style>
  <w:style w:type="numbering" w:customStyle="1" w:styleId="WW8Num93">
    <w:name w:val="WW8Num93"/>
    <w:basedOn w:val="Bezseznamu"/>
    <w:pPr>
      <w:numPr>
        <w:numId w:val="93"/>
      </w:numPr>
    </w:pPr>
  </w:style>
  <w:style w:type="numbering" w:customStyle="1" w:styleId="WW8Num94">
    <w:name w:val="WW8Num94"/>
    <w:basedOn w:val="Bezseznamu"/>
    <w:pPr>
      <w:numPr>
        <w:numId w:val="94"/>
      </w:numPr>
    </w:pPr>
  </w:style>
  <w:style w:type="numbering" w:customStyle="1" w:styleId="WW8Num95">
    <w:name w:val="WW8Num95"/>
    <w:basedOn w:val="Bezseznamu"/>
    <w:pPr>
      <w:numPr>
        <w:numId w:val="95"/>
      </w:numPr>
    </w:pPr>
  </w:style>
  <w:style w:type="numbering" w:customStyle="1" w:styleId="WW8Num96">
    <w:name w:val="WW8Num96"/>
    <w:basedOn w:val="Bezseznamu"/>
    <w:pPr>
      <w:numPr>
        <w:numId w:val="96"/>
      </w:numPr>
    </w:pPr>
  </w:style>
  <w:style w:type="numbering" w:customStyle="1" w:styleId="WW8Num97">
    <w:name w:val="WW8Num97"/>
    <w:basedOn w:val="Bezseznamu"/>
    <w:pPr>
      <w:numPr>
        <w:numId w:val="97"/>
      </w:numPr>
    </w:pPr>
  </w:style>
  <w:style w:type="numbering" w:customStyle="1" w:styleId="WW8Num98">
    <w:name w:val="WW8Num98"/>
    <w:basedOn w:val="Bezseznamu"/>
    <w:pPr>
      <w:numPr>
        <w:numId w:val="98"/>
      </w:numPr>
    </w:pPr>
  </w:style>
  <w:style w:type="numbering" w:customStyle="1" w:styleId="WW8Num99">
    <w:name w:val="WW8Num99"/>
    <w:basedOn w:val="Bezseznamu"/>
    <w:pPr>
      <w:numPr>
        <w:numId w:val="99"/>
      </w:numPr>
    </w:pPr>
  </w:style>
  <w:style w:type="numbering" w:customStyle="1" w:styleId="WWNum5">
    <w:name w:val="WWNum5"/>
    <w:basedOn w:val="Bezseznamu"/>
    <w:pPr>
      <w:numPr>
        <w:numId w:val="100"/>
      </w:numPr>
    </w:pPr>
  </w:style>
  <w:style w:type="character" w:styleId="Odkaznakoment">
    <w:name w:val="annotation reference"/>
    <w:basedOn w:val="Standardnpsmoodstavce"/>
    <w:uiPriority w:val="99"/>
    <w:semiHidden/>
    <w:unhideWhenUsed/>
    <w:rsid w:val="00D050DB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unhideWhenUsed/>
    <w:rsid w:val="00D050DB"/>
    <w:rPr>
      <w:rFonts w:cs="Mangal"/>
      <w:sz w:val="20"/>
      <w:szCs w:val="18"/>
    </w:rPr>
  </w:style>
  <w:style w:type="character" w:customStyle="1" w:styleId="TextkomenteChar1">
    <w:name w:val="Text komentáře Char1"/>
    <w:basedOn w:val="Standardnpsmoodstavce"/>
    <w:link w:val="Textkomente"/>
    <w:uiPriority w:val="99"/>
    <w:rsid w:val="00D050DB"/>
    <w:rPr>
      <w:rFonts w:cs="Mangal"/>
      <w:sz w:val="20"/>
      <w:szCs w:val="18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050DB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D050DB"/>
    <w:rPr>
      <w:rFonts w:cs="Mangal"/>
      <w:b/>
      <w:bCs/>
      <w:sz w:val="20"/>
      <w:szCs w:val="18"/>
    </w:rPr>
  </w:style>
  <w:style w:type="paragraph" w:customStyle="1" w:styleId="western">
    <w:name w:val="western"/>
    <w:basedOn w:val="Normln"/>
    <w:rsid w:val="00106DC0"/>
    <w:pPr>
      <w:widowControl/>
      <w:suppressAutoHyphens w:val="0"/>
      <w:autoSpaceDN/>
      <w:spacing w:before="119"/>
      <w:jc w:val="both"/>
      <w:textAlignment w:val="auto"/>
    </w:pPr>
    <w:rPr>
      <w:rFonts w:ascii="Arial" w:eastAsia="Times New Roman" w:hAnsi="Arial" w:cs="Arial"/>
      <w:kern w:val="0"/>
      <w:sz w:val="22"/>
      <w:szCs w:val="22"/>
      <w:lang w:eastAsia="cs-CZ" w:bidi="ar-SA"/>
    </w:rPr>
  </w:style>
  <w:style w:type="paragraph" w:customStyle="1" w:styleId="a-styl-western">
    <w:name w:val="a-styl-western"/>
    <w:basedOn w:val="Normln"/>
    <w:rsid w:val="00106DC0"/>
    <w:pPr>
      <w:widowControl/>
      <w:suppressAutoHyphens w:val="0"/>
      <w:autoSpaceDN/>
      <w:spacing w:after="119"/>
      <w:ind w:firstLine="284"/>
      <w:jc w:val="both"/>
      <w:textAlignment w:val="auto"/>
    </w:pPr>
    <w:rPr>
      <w:rFonts w:eastAsia="Times New Roman" w:cs="Times New Roman"/>
      <w:kern w:val="0"/>
      <w:lang w:eastAsia="cs-CZ" w:bidi="ar-SA"/>
    </w:rPr>
  </w:style>
  <w:style w:type="character" w:customStyle="1" w:styleId="WW8Num120z1">
    <w:name w:val="WW8Num120z1"/>
    <w:rsid w:val="002E0C03"/>
  </w:style>
  <w:style w:type="character" w:customStyle="1" w:styleId="WW8Num120z2">
    <w:name w:val="WW8Num120z2"/>
    <w:rsid w:val="002E0C03"/>
  </w:style>
  <w:style w:type="character" w:customStyle="1" w:styleId="WW8Num120z3">
    <w:name w:val="WW8Num120z3"/>
    <w:rsid w:val="002E0C03"/>
  </w:style>
  <w:style w:type="character" w:customStyle="1" w:styleId="WW8Num120z4">
    <w:name w:val="WW8Num120z4"/>
    <w:rsid w:val="002E0C03"/>
  </w:style>
  <w:style w:type="character" w:customStyle="1" w:styleId="WW8Num120z5">
    <w:name w:val="WW8Num120z5"/>
    <w:rsid w:val="002E0C03"/>
  </w:style>
  <w:style w:type="character" w:customStyle="1" w:styleId="WW8Num120z6">
    <w:name w:val="WW8Num120z6"/>
    <w:rsid w:val="002E0C03"/>
  </w:style>
  <w:style w:type="character" w:customStyle="1" w:styleId="WW8Num120z7">
    <w:name w:val="WW8Num120z7"/>
    <w:rsid w:val="002E0C03"/>
  </w:style>
  <w:style w:type="character" w:customStyle="1" w:styleId="WW8Num120z8">
    <w:name w:val="WW8Num120z8"/>
    <w:rsid w:val="002E0C03"/>
  </w:style>
  <w:style w:type="numbering" w:customStyle="1" w:styleId="WW8Num100">
    <w:name w:val="WW8Num100"/>
    <w:basedOn w:val="Bezseznamu"/>
    <w:rsid w:val="002E0C03"/>
    <w:pPr>
      <w:numPr>
        <w:numId w:val="108"/>
      </w:numPr>
    </w:pPr>
  </w:style>
  <w:style w:type="numbering" w:customStyle="1" w:styleId="WW8Num101">
    <w:name w:val="WW8Num101"/>
    <w:basedOn w:val="Bezseznamu"/>
    <w:rsid w:val="002E0C03"/>
    <w:pPr>
      <w:numPr>
        <w:numId w:val="109"/>
      </w:numPr>
    </w:pPr>
  </w:style>
  <w:style w:type="numbering" w:customStyle="1" w:styleId="WW8Num102">
    <w:name w:val="WW8Num102"/>
    <w:basedOn w:val="Bezseznamu"/>
    <w:rsid w:val="002E0C03"/>
    <w:pPr>
      <w:numPr>
        <w:numId w:val="110"/>
      </w:numPr>
    </w:pPr>
  </w:style>
  <w:style w:type="numbering" w:customStyle="1" w:styleId="WW8Num103">
    <w:name w:val="WW8Num103"/>
    <w:basedOn w:val="Bezseznamu"/>
    <w:rsid w:val="002E0C03"/>
    <w:pPr>
      <w:numPr>
        <w:numId w:val="111"/>
      </w:numPr>
    </w:pPr>
  </w:style>
  <w:style w:type="numbering" w:customStyle="1" w:styleId="WW8Num104">
    <w:name w:val="WW8Num104"/>
    <w:basedOn w:val="Bezseznamu"/>
    <w:rsid w:val="002E0C03"/>
    <w:pPr>
      <w:numPr>
        <w:numId w:val="112"/>
      </w:numPr>
    </w:pPr>
  </w:style>
  <w:style w:type="numbering" w:customStyle="1" w:styleId="WW8Num105">
    <w:name w:val="WW8Num105"/>
    <w:basedOn w:val="Bezseznamu"/>
    <w:rsid w:val="002E0C03"/>
    <w:pPr>
      <w:numPr>
        <w:numId w:val="113"/>
      </w:numPr>
    </w:pPr>
  </w:style>
  <w:style w:type="numbering" w:customStyle="1" w:styleId="WW8Num106">
    <w:name w:val="WW8Num106"/>
    <w:basedOn w:val="Bezseznamu"/>
    <w:rsid w:val="002E0C03"/>
    <w:pPr>
      <w:numPr>
        <w:numId w:val="114"/>
      </w:numPr>
    </w:pPr>
  </w:style>
  <w:style w:type="numbering" w:customStyle="1" w:styleId="WW8Num107">
    <w:name w:val="WW8Num107"/>
    <w:basedOn w:val="Bezseznamu"/>
    <w:rsid w:val="002E0C03"/>
    <w:pPr>
      <w:numPr>
        <w:numId w:val="115"/>
      </w:numPr>
    </w:pPr>
  </w:style>
  <w:style w:type="numbering" w:customStyle="1" w:styleId="WW8Num108">
    <w:name w:val="WW8Num108"/>
    <w:basedOn w:val="Bezseznamu"/>
    <w:rsid w:val="002E0C03"/>
    <w:pPr>
      <w:numPr>
        <w:numId w:val="116"/>
      </w:numPr>
    </w:pPr>
  </w:style>
  <w:style w:type="numbering" w:customStyle="1" w:styleId="WW8Num109">
    <w:name w:val="WW8Num109"/>
    <w:basedOn w:val="Bezseznamu"/>
    <w:rsid w:val="002E0C03"/>
    <w:pPr>
      <w:numPr>
        <w:numId w:val="117"/>
      </w:numPr>
    </w:pPr>
  </w:style>
  <w:style w:type="numbering" w:customStyle="1" w:styleId="WW8Num110">
    <w:name w:val="WW8Num110"/>
    <w:basedOn w:val="Bezseznamu"/>
    <w:rsid w:val="002E0C03"/>
    <w:pPr>
      <w:numPr>
        <w:numId w:val="118"/>
      </w:numPr>
    </w:pPr>
  </w:style>
  <w:style w:type="numbering" w:customStyle="1" w:styleId="WW8Num111">
    <w:name w:val="WW8Num111"/>
    <w:basedOn w:val="Bezseznamu"/>
    <w:rsid w:val="002E0C03"/>
    <w:pPr>
      <w:numPr>
        <w:numId w:val="119"/>
      </w:numPr>
    </w:pPr>
  </w:style>
  <w:style w:type="numbering" w:customStyle="1" w:styleId="WW8Num112">
    <w:name w:val="WW8Num112"/>
    <w:basedOn w:val="Bezseznamu"/>
    <w:rsid w:val="002E0C03"/>
    <w:pPr>
      <w:numPr>
        <w:numId w:val="120"/>
      </w:numPr>
    </w:pPr>
  </w:style>
  <w:style w:type="numbering" w:customStyle="1" w:styleId="WW8Num113">
    <w:name w:val="WW8Num113"/>
    <w:basedOn w:val="Bezseznamu"/>
    <w:rsid w:val="002E0C03"/>
    <w:pPr>
      <w:numPr>
        <w:numId w:val="121"/>
      </w:numPr>
    </w:pPr>
  </w:style>
  <w:style w:type="numbering" w:customStyle="1" w:styleId="WW8Num114">
    <w:name w:val="WW8Num114"/>
    <w:basedOn w:val="Bezseznamu"/>
    <w:rsid w:val="002E0C03"/>
    <w:pPr>
      <w:numPr>
        <w:numId w:val="122"/>
      </w:numPr>
    </w:pPr>
  </w:style>
  <w:style w:type="numbering" w:customStyle="1" w:styleId="WW8Num115">
    <w:name w:val="WW8Num115"/>
    <w:basedOn w:val="Bezseznamu"/>
    <w:rsid w:val="002E0C03"/>
    <w:pPr>
      <w:numPr>
        <w:numId w:val="123"/>
      </w:numPr>
    </w:pPr>
  </w:style>
  <w:style w:type="numbering" w:customStyle="1" w:styleId="WW8Num116">
    <w:name w:val="WW8Num116"/>
    <w:basedOn w:val="Bezseznamu"/>
    <w:rsid w:val="002E0C03"/>
    <w:pPr>
      <w:numPr>
        <w:numId w:val="124"/>
      </w:numPr>
    </w:pPr>
  </w:style>
  <w:style w:type="numbering" w:customStyle="1" w:styleId="WW8Num117">
    <w:name w:val="WW8Num117"/>
    <w:basedOn w:val="Bezseznamu"/>
    <w:rsid w:val="002E0C03"/>
    <w:pPr>
      <w:numPr>
        <w:numId w:val="125"/>
      </w:numPr>
    </w:pPr>
  </w:style>
  <w:style w:type="numbering" w:customStyle="1" w:styleId="WW8Num118">
    <w:name w:val="WW8Num118"/>
    <w:basedOn w:val="Bezseznamu"/>
    <w:rsid w:val="002E0C03"/>
    <w:pPr>
      <w:numPr>
        <w:numId w:val="126"/>
      </w:numPr>
    </w:pPr>
  </w:style>
  <w:style w:type="numbering" w:customStyle="1" w:styleId="WW8Num119">
    <w:name w:val="WW8Num119"/>
    <w:basedOn w:val="Bezseznamu"/>
    <w:rsid w:val="002E0C03"/>
    <w:pPr>
      <w:numPr>
        <w:numId w:val="127"/>
      </w:numPr>
    </w:pPr>
  </w:style>
  <w:style w:type="numbering" w:customStyle="1" w:styleId="WW8Num120">
    <w:name w:val="WW8Num120"/>
    <w:basedOn w:val="Bezseznamu"/>
    <w:rsid w:val="002E0C03"/>
    <w:pPr>
      <w:numPr>
        <w:numId w:val="128"/>
      </w:numPr>
    </w:pPr>
  </w:style>
  <w:style w:type="numbering" w:customStyle="1" w:styleId="WW8Num121">
    <w:name w:val="WW8Num121"/>
    <w:basedOn w:val="Bezseznamu"/>
    <w:rsid w:val="002E0C03"/>
    <w:pPr>
      <w:numPr>
        <w:numId w:val="129"/>
      </w:numPr>
    </w:pPr>
  </w:style>
  <w:style w:type="numbering" w:customStyle="1" w:styleId="WWNum17">
    <w:name w:val="WWNum17"/>
    <w:basedOn w:val="Bezseznamu"/>
    <w:rsid w:val="002E0C03"/>
    <w:pPr>
      <w:numPr>
        <w:numId w:val="130"/>
      </w:numPr>
    </w:pPr>
  </w:style>
  <w:style w:type="numbering" w:customStyle="1" w:styleId="WWNum18">
    <w:name w:val="WWNum18"/>
    <w:basedOn w:val="Bezseznamu"/>
    <w:rsid w:val="002E0C03"/>
    <w:pPr>
      <w:numPr>
        <w:numId w:val="131"/>
      </w:numPr>
    </w:pPr>
  </w:style>
  <w:style w:type="numbering" w:customStyle="1" w:styleId="WWNum19">
    <w:name w:val="WWNum19"/>
    <w:basedOn w:val="Bezseznamu"/>
    <w:rsid w:val="002E0C03"/>
    <w:pPr>
      <w:numPr>
        <w:numId w:val="132"/>
      </w:numPr>
    </w:pPr>
  </w:style>
  <w:style w:type="numbering" w:customStyle="1" w:styleId="WWNum22">
    <w:name w:val="WWNum22"/>
    <w:basedOn w:val="Bezseznamu"/>
    <w:rsid w:val="002E0C03"/>
    <w:pPr>
      <w:numPr>
        <w:numId w:val="133"/>
      </w:numPr>
    </w:pPr>
  </w:style>
  <w:style w:type="numbering" w:customStyle="1" w:styleId="WWNum21">
    <w:name w:val="WWNum21"/>
    <w:basedOn w:val="Bezseznamu"/>
    <w:rsid w:val="002E0C03"/>
    <w:pPr>
      <w:numPr>
        <w:numId w:val="134"/>
      </w:numPr>
    </w:pPr>
  </w:style>
  <w:style w:type="numbering" w:customStyle="1" w:styleId="WWNum16">
    <w:name w:val="WWNum16"/>
    <w:basedOn w:val="Bezseznamu"/>
    <w:rsid w:val="002E0C03"/>
    <w:pPr>
      <w:numPr>
        <w:numId w:val="135"/>
      </w:numPr>
    </w:pPr>
  </w:style>
  <w:style w:type="numbering" w:customStyle="1" w:styleId="WWNum7">
    <w:name w:val="WWNum7"/>
    <w:basedOn w:val="Bezseznamu"/>
    <w:rsid w:val="002E0C03"/>
    <w:pPr>
      <w:numPr>
        <w:numId w:val="136"/>
      </w:numPr>
    </w:pPr>
  </w:style>
  <w:style w:type="numbering" w:customStyle="1" w:styleId="WWNum20">
    <w:name w:val="WWNum20"/>
    <w:basedOn w:val="Bezseznamu"/>
    <w:rsid w:val="002E0C03"/>
    <w:pPr>
      <w:numPr>
        <w:numId w:val="137"/>
      </w:numPr>
    </w:pPr>
  </w:style>
  <w:style w:type="numbering" w:customStyle="1" w:styleId="WWNum6">
    <w:name w:val="WWNum6"/>
    <w:basedOn w:val="Bezseznamu"/>
    <w:rsid w:val="002E0C03"/>
    <w:pPr>
      <w:numPr>
        <w:numId w:val="138"/>
      </w:numPr>
    </w:pPr>
  </w:style>
  <w:style w:type="numbering" w:customStyle="1" w:styleId="WWNum14">
    <w:name w:val="WWNum14"/>
    <w:basedOn w:val="Bezseznamu"/>
    <w:rsid w:val="002E0C03"/>
    <w:pPr>
      <w:numPr>
        <w:numId w:val="139"/>
      </w:numPr>
    </w:pPr>
  </w:style>
  <w:style w:type="numbering" w:customStyle="1" w:styleId="WWNum11">
    <w:name w:val="WWNum11"/>
    <w:basedOn w:val="Bezseznamu"/>
    <w:rsid w:val="002E0C03"/>
    <w:pPr>
      <w:numPr>
        <w:numId w:val="140"/>
      </w:numPr>
    </w:pPr>
  </w:style>
  <w:style w:type="numbering" w:customStyle="1" w:styleId="WWNum15">
    <w:name w:val="WWNum15"/>
    <w:basedOn w:val="Bezseznamu"/>
    <w:rsid w:val="002E0C03"/>
    <w:pPr>
      <w:numPr>
        <w:numId w:val="141"/>
      </w:numPr>
    </w:pPr>
  </w:style>
  <w:style w:type="numbering" w:customStyle="1" w:styleId="WWNum13">
    <w:name w:val="WWNum13"/>
    <w:basedOn w:val="Bezseznamu"/>
    <w:rsid w:val="002E0C03"/>
    <w:pPr>
      <w:numPr>
        <w:numId w:val="142"/>
      </w:numPr>
    </w:pPr>
  </w:style>
  <w:style w:type="numbering" w:customStyle="1" w:styleId="WWNum1">
    <w:name w:val="WWNum1"/>
    <w:basedOn w:val="Bezseznamu"/>
    <w:rsid w:val="002E0C03"/>
    <w:pPr>
      <w:numPr>
        <w:numId w:val="143"/>
      </w:numPr>
    </w:pPr>
  </w:style>
  <w:style w:type="character" w:styleId="Hypertextovodkaz">
    <w:name w:val="Hyperlink"/>
    <w:basedOn w:val="Standardnpsmoodstavce"/>
    <w:uiPriority w:val="99"/>
    <w:semiHidden/>
    <w:unhideWhenUsed/>
    <w:rsid w:val="002E0C03"/>
    <w:rPr>
      <w:color w:val="0000FF"/>
      <w:u w:val="single"/>
    </w:rPr>
  </w:style>
  <w:style w:type="paragraph" w:styleId="Revize">
    <w:name w:val="Revision"/>
    <w:hidden/>
    <w:uiPriority w:val="99"/>
    <w:semiHidden/>
    <w:rsid w:val="002E0C03"/>
    <w:pPr>
      <w:widowControl/>
      <w:suppressAutoHyphens w:val="0"/>
      <w:autoSpaceDN/>
      <w:textAlignment w:val="auto"/>
    </w:pPr>
    <w:rPr>
      <w:rFonts w:cs="Mangal"/>
      <w:szCs w:val="21"/>
    </w:rPr>
  </w:style>
  <w:style w:type="paragraph" w:styleId="Zkladntext">
    <w:name w:val="Body Text"/>
    <w:basedOn w:val="Normln"/>
    <w:link w:val="ZkladntextChar"/>
    <w:uiPriority w:val="99"/>
    <w:unhideWhenUsed/>
    <w:rsid w:val="00B0415D"/>
    <w:pPr>
      <w:spacing w:after="120"/>
    </w:pPr>
    <w:rPr>
      <w:rFonts w:cs="Mangal"/>
      <w:szCs w:val="21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B0415D"/>
    <w:rPr>
      <w:rFonts w:cs="Mangal"/>
      <w:szCs w:val="21"/>
    </w:rPr>
  </w:style>
  <w:style w:type="paragraph" w:customStyle="1" w:styleId="Bezmezer1">
    <w:name w:val="Bez mezer1"/>
    <w:rsid w:val="00603D40"/>
    <w:pPr>
      <w:widowControl/>
      <w:suppressAutoHyphens w:val="0"/>
      <w:autoSpaceDN/>
      <w:textAlignment w:val="auto"/>
    </w:pPr>
    <w:rPr>
      <w:rFonts w:ascii="Calibri" w:eastAsia="Times New Roman" w:hAnsi="Calibri" w:cs="Times New Roman"/>
      <w:kern w:val="0"/>
      <w:sz w:val="22"/>
      <w:szCs w:val="22"/>
      <w:lang w:eastAsia="en-US" w:bidi="ar-SA"/>
    </w:rPr>
  </w:style>
  <w:style w:type="paragraph" w:customStyle="1" w:styleId="Nadpisodstavce">
    <w:name w:val="Nadpis odstavce"/>
    <w:basedOn w:val="Normln"/>
    <w:rsid w:val="000D5F4F"/>
    <w:pPr>
      <w:widowControl/>
      <w:suppressAutoHyphens w:val="0"/>
      <w:autoSpaceDE w:val="0"/>
      <w:autoSpaceDN/>
      <w:spacing w:after="160" w:line="276" w:lineRule="auto"/>
      <w:ind w:left="-181"/>
      <w:textAlignment w:val="auto"/>
    </w:pPr>
    <w:rPr>
      <w:rFonts w:ascii="Tahoma" w:eastAsia="Times New Roman" w:hAnsi="Tahoma" w:cs="Tahoma"/>
      <w:b/>
      <w:color w:val="000000"/>
      <w:kern w:val="0"/>
      <w:sz w:val="20"/>
      <w:szCs w:val="21"/>
      <w:u w:val="single"/>
    </w:rPr>
  </w:style>
  <w:style w:type="table" w:styleId="Mkatabulky">
    <w:name w:val="Table Grid"/>
    <w:basedOn w:val="Normlntabulka"/>
    <w:uiPriority w:val="39"/>
    <w:rsid w:val="000C1900"/>
    <w:pPr>
      <w:widowControl/>
      <w:suppressAutoHyphens w:val="0"/>
      <w:autoSpaceDN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adpis10">
    <w:name w:val="Nadpis 10"/>
    <w:basedOn w:val="Normln"/>
    <w:next w:val="Zkladntext"/>
    <w:rsid w:val="00CD63E2"/>
    <w:pPr>
      <w:keepNext/>
      <w:widowControl/>
      <w:numPr>
        <w:numId w:val="162"/>
      </w:numPr>
      <w:autoSpaceDN/>
      <w:spacing w:before="240" w:after="120"/>
      <w:textAlignment w:val="auto"/>
    </w:pPr>
    <w:rPr>
      <w:rFonts w:ascii="Arial" w:eastAsia="MS Mincho" w:hAnsi="Arial" w:cs="Tahoma"/>
      <w:b/>
      <w:bCs/>
      <w:kern w:val="0"/>
      <w:sz w:val="21"/>
      <w:szCs w:val="21"/>
      <w:lang w:eastAsia="ar-SA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135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7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29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50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6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9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78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60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33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6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8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73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3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17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81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87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96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5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1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9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75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warchitekti.cz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mailto:tomas.slavik@swarchitekti.cz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2863</TotalTime>
  <Pages>28</Pages>
  <Words>10936</Words>
  <Characters>64528</Characters>
  <Application>Microsoft Office Word</Application>
  <DocSecurity>0</DocSecurity>
  <Lines>537</Lines>
  <Paragraphs>150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Tomáš Slavík</cp:lastModifiedBy>
  <cp:revision>1773</cp:revision>
  <cp:lastPrinted>2022-12-04T12:11:00Z</cp:lastPrinted>
  <dcterms:created xsi:type="dcterms:W3CDTF">2021-02-18T13:29:00Z</dcterms:created>
  <dcterms:modified xsi:type="dcterms:W3CDTF">2024-05-08T07:43:00Z</dcterms:modified>
</cp:coreProperties>
</file>